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istamedia2-nfasis6"/>
        <w:tblW w:w="14459" w:type="dxa"/>
        <w:tblInd w:w="108" w:type="dxa"/>
        <w:tblBorders>
          <w:top w:val="none" w:sz="0" w:space="0" w:color="auto"/>
          <w:left w:val="none" w:sz="0" w:space="0" w:color="auto"/>
          <w:bottom w:val="single" w:sz="24" w:space="0" w:color="F79646" w:themeColor="accent6"/>
          <w:right w:val="none" w:sz="0" w:space="0" w:color="auto"/>
        </w:tblBorders>
        <w:tblLook w:val="04A0" w:firstRow="1" w:lastRow="0" w:firstColumn="1" w:lastColumn="0" w:noHBand="0" w:noVBand="1"/>
      </w:tblPr>
      <w:tblGrid>
        <w:gridCol w:w="9901"/>
        <w:gridCol w:w="4558"/>
      </w:tblGrid>
      <w:tr w:rsidR="00C854F2" w:rsidRPr="0070448C" w14:paraId="1AB017E0" w14:textId="77777777" w:rsidTr="7B70BA5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901" w:type="dxa"/>
            <w:tcBorders>
              <w:top w:val="none" w:sz="0" w:space="0" w:color="auto"/>
              <w:left w:val="none" w:sz="0" w:space="0" w:color="auto"/>
              <w:bottom w:val="none" w:sz="0" w:space="0" w:color="auto"/>
              <w:right w:val="none" w:sz="0" w:space="0" w:color="auto"/>
            </w:tcBorders>
            <w:shd w:val="clear" w:color="auto" w:fill="auto"/>
          </w:tcPr>
          <w:p w14:paraId="0B943D37" w14:textId="77777777" w:rsidR="00C854F2" w:rsidRPr="0070448C" w:rsidRDefault="00C854F2" w:rsidP="002923ED">
            <w:pPr>
              <w:rPr>
                <w:rFonts w:ascii="Century Gothic" w:hAnsi="Century Gothic"/>
              </w:rPr>
            </w:pPr>
            <w:r w:rsidRPr="0070448C">
              <w:rPr>
                <w:rFonts w:ascii="Century Gothic" w:hAnsi="Century Gothic"/>
              </w:rPr>
              <w:t>COLEGIO SANTO DOMINGO NAVIA</w:t>
            </w:r>
          </w:p>
        </w:tc>
        <w:tc>
          <w:tcPr>
            <w:tcW w:w="4558" w:type="dxa"/>
            <w:tcBorders>
              <w:top w:val="none" w:sz="0" w:space="0" w:color="auto"/>
              <w:left w:val="none" w:sz="0" w:space="0" w:color="auto"/>
              <w:bottom w:val="none" w:sz="0" w:space="0" w:color="auto"/>
              <w:right w:val="none" w:sz="0" w:space="0" w:color="auto"/>
            </w:tcBorders>
            <w:shd w:val="clear" w:color="auto" w:fill="auto"/>
          </w:tcPr>
          <w:p w14:paraId="50FD2638" w14:textId="052BCB7F" w:rsidR="00C854F2" w:rsidRPr="0070448C" w:rsidRDefault="00C854F2" w:rsidP="002923ED">
            <w:pP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7B70BA5B">
              <w:rPr>
                <w:rFonts w:ascii="Century Gothic" w:hAnsi="Century Gothic"/>
              </w:rPr>
              <w:t xml:space="preserve">                               </w:t>
            </w:r>
            <w:r w:rsidR="00621512" w:rsidRPr="7B70BA5B">
              <w:rPr>
                <w:rFonts w:ascii="Century Gothic" w:hAnsi="Century Gothic"/>
              </w:rPr>
              <w:t xml:space="preserve">  </w:t>
            </w:r>
            <w:r w:rsidRPr="7B70BA5B">
              <w:rPr>
                <w:rFonts w:ascii="Century Gothic" w:hAnsi="Century Gothic"/>
              </w:rPr>
              <w:t>CURSO 20</w:t>
            </w:r>
            <w:r w:rsidR="0008616E" w:rsidRPr="7B70BA5B">
              <w:rPr>
                <w:rFonts w:ascii="Century Gothic" w:hAnsi="Century Gothic"/>
              </w:rPr>
              <w:t>23</w:t>
            </w:r>
            <w:r w:rsidRPr="7B70BA5B">
              <w:rPr>
                <w:rFonts w:ascii="Century Gothic" w:hAnsi="Century Gothic"/>
              </w:rPr>
              <w:t>-20</w:t>
            </w:r>
            <w:r w:rsidR="00621512" w:rsidRPr="7B70BA5B">
              <w:rPr>
                <w:rFonts w:ascii="Century Gothic" w:hAnsi="Century Gothic"/>
              </w:rPr>
              <w:t>2</w:t>
            </w:r>
            <w:r w:rsidR="0008616E" w:rsidRPr="7B70BA5B">
              <w:rPr>
                <w:rFonts w:ascii="Century Gothic" w:hAnsi="Century Gothic"/>
              </w:rPr>
              <w:t>4</w:t>
            </w:r>
          </w:p>
        </w:tc>
      </w:tr>
    </w:tbl>
    <w:tbl>
      <w:tblPr>
        <w:tblStyle w:val="Listamedia2-nfasis6"/>
        <w:tblpPr w:leftFromText="141" w:rightFromText="141" w:vertAnchor="text" w:horzAnchor="page" w:tblpX="1243" w:tblpY="188"/>
        <w:tblW w:w="0" w:type="auto"/>
        <w:tblLook w:val="04A0" w:firstRow="1" w:lastRow="0" w:firstColumn="1" w:lastColumn="0" w:noHBand="0" w:noVBand="1"/>
      </w:tblPr>
      <w:tblGrid>
        <w:gridCol w:w="14425"/>
      </w:tblGrid>
      <w:tr w:rsidR="00C854F2" w:rsidRPr="0070448C" w14:paraId="780657B7" w14:textId="77777777" w:rsidTr="002923E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425" w:type="dxa"/>
            <w:shd w:val="clear" w:color="auto" w:fill="auto"/>
          </w:tcPr>
          <w:p w14:paraId="7090A492" w14:textId="77777777" w:rsidR="00C854F2" w:rsidRPr="0070448C" w:rsidRDefault="00C854F2" w:rsidP="002923ED">
            <w:pPr>
              <w:rPr>
                <w:rFonts w:ascii="Century Gothic" w:hAnsi="Century Gothic"/>
              </w:rPr>
            </w:pPr>
            <w:r w:rsidRPr="0070448C">
              <w:rPr>
                <w:rFonts w:ascii="Century Gothic" w:hAnsi="Century Gothic"/>
              </w:rPr>
              <w:t>PROCEDIMIENTOS E INSTRUMENTOS DE EVALUACIÓN</w:t>
            </w:r>
          </w:p>
        </w:tc>
      </w:tr>
    </w:tbl>
    <w:p w14:paraId="4E5B4794" w14:textId="04CE1197" w:rsidR="00C854F2" w:rsidRDefault="00C854F2" w:rsidP="7CF1F4E3">
      <w:pPr>
        <w:ind w:left="-709" w:right="-737"/>
        <w:rPr>
          <w:rFonts w:ascii="Century Gothic" w:hAnsi="Century Gothic"/>
        </w:rPr>
      </w:pPr>
    </w:p>
    <w:p w14:paraId="70858CDE" w14:textId="77777777" w:rsidR="00077FE9" w:rsidRPr="0070448C" w:rsidRDefault="00077FE9" w:rsidP="7CF1F4E3">
      <w:pPr>
        <w:ind w:left="-709" w:right="-737"/>
        <w:rPr>
          <w:rFonts w:ascii="Century Gothic" w:hAnsi="Century Gothic"/>
          <w:b/>
          <w:bCs/>
          <w:color w:val="FF0000"/>
        </w:rPr>
      </w:pPr>
    </w:p>
    <w:p w14:paraId="1ED5CFAF" w14:textId="77777777" w:rsidR="00C854F2" w:rsidRPr="0070448C" w:rsidRDefault="00C854F2" w:rsidP="00C854F2">
      <w:pPr>
        <w:ind w:left="-709" w:right="-737"/>
        <w:rPr>
          <w:rFonts w:ascii="Century Gothic" w:hAnsi="Century Gothic"/>
        </w:rPr>
      </w:pPr>
    </w:p>
    <w:tbl>
      <w:tblPr>
        <w:tblW w:w="481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1"/>
        <w:gridCol w:w="3830"/>
        <w:gridCol w:w="943"/>
        <w:gridCol w:w="2558"/>
        <w:gridCol w:w="1391"/>
        <w:gridCol w:w="4755"/>
      </w:tblGrid>
      <w:tr w:rsidR="00D55DE4" w:rsidRPr="0070448C" w14:paraId="775224CE" w14:textId="77777777" w:rsidTr="7B70BA5B">
        <w:trPr>
          <w:trHeight w:val="357"/>
        </w:trPr>
        <w:tc>
          <w:tcPr>
            <w:tcW w:w="568" w:type="pct"/>
            <w:shd w:val="clear" w:color="auto" w:fill="CCCCCC"/>
            <w:vAlign w:val="center"/>
          </w:tcPr>
          <w:p w14:paraId="74F527BA" w14:textId="532B93A2" w:rsidR="00D55DE4" w:rsidRPr="0070448C" w:rsidRDefault="049FBD25" w:rsidP="002923ED">
            <w:pPr>
              <w:ind w:right="-108"/>
              <w:rPr>
                <w:rFonts w:ascii="Century Gothic" w:eastAsia="MS MinNew Roman" w:hAnsi="Century Gothic"/>
                <w:sz w:val="22"/>
                <w:szCs w:val="22"/>
                <w:lang w:val="es-ES"/>
              </w:rPr>
            </w:pPr>
            <w:r w:rsidRPr="7B70BA5B">
              <w:rPr>
                <w:rFonts w:ascii="Century Gothic" w:eastAsia="MS MinNew Roman" w:hAnsi="Century Gothic" w:cs="Century Gothic"/>
                <w:sz w:val="22"/>
                <w:szCs w:val="22"/>
                <w:lang w:val="es-ES"/>
              </w:rPr>
              <w:t>A</w:t>
            </w:r>
            <w:r w:rsidR="6298096C" w:rsidRPr="7B70BA5B">
              <w:rPr>
                <w:rFonts w:ascii="Century Gothic" w:eastAsia="MS MinNew Roman" w:hAnsi="Century Gothic" w:cs="Century Gothic"/>
                <w:sz w:val="22"/>
                <w:szCs w:val="22"/>
                <w:lang w:val="es-ES"/>
              </w:rPr>
              <w:t>SIGNATURA:</w:t>
            </w:r>
          </w:p>
        </w:tc>
        <w:tc>
          <w:tcPr>
            <w:tcW w:w="1392" w:type="pct"/>
            <w:shd w:val="clear" w:color="auto" w:fill="F3F3F3"/>
            <w:vAlign w:val="center"/>
          </w:tcPr>
          <w:p w14:paraId="7C0209A5" w14:textId="3195D983" w:rsidR="00D55DE4" w:rsidRPr="0070448C" w:rsidRDefault="001B018A" w:rsidP="002923ED">
            <w:pPr>
              <w:ind w:right="-108"/>
              <w:jc w:val="center"/>
              <w:rPr>
                <w:rFonts w:ascii="Century Gothic" w:eastAsia="MS MinNew Roman" w:hAnsi="Century Gothic"/>
                <w:sz w:val="22"/>
                <w:szCs w:val="22"/>
                <w:lang w:val="es-ES"/>
              </w:rPr>
            </w:pPr>
            <w:r>
              <w:rPr>
                <w:rFonts w:ascii="Century Gothic" w:eastAsia="MS MinNew Roman" w:hAnsi="Century Gothic"/>
                <w:sz w:val="22"/>
                <w:szCs w:val="22"/>
                <w:lang w:val="es-ES"/>
              </w:rPr>
              <w:t>DIGITALIZACIÓN APLICADA</w:t>
            </w:r>
          </w:p>
        </w:tc>
        <w:tc>
          <w:tcPr>
            <w:tcW w:w="371" w:type="pct"/>
            <w:shd w:val="clear" w:color="auto" w:fill="CCCCCC"/>
            <w:vAlign w:val="center"/>
          </w:tcPr>
          <w:p w14:paraId="7539018A" w14:textId="77777777" w:rsidR="00D55DE4" w:rsidRPr="0070448C" w:rsidRDefault="00D55DE4" w:rsidP="002923ED">
            <w:pPr>
              <w:ind w:left="-92" w:right="-108"/>
              <w:jc w:val="center"/>
              <w:rPr>
                <w:rFonts w:ascii="Century Gothic" w:eastAsia="MS MinNew Roman" w:hAnsi="Century Gothic"/>
                <w:sz w:val="22"/>
                <w:szCs w:val="22"/>
                <w:lang w:val="es-ES"/>
              </w:rPr>
            </w:pPr>
            <w:r w:rsidRPr="0070448C">
              <w:rPr>
                <w:rFonts w:ascii="Century Gothic" w:eastAsia="MS MinNew Roman" w:hAnsi="Century Gothic" w:cs="Century Gothic"/>
                <w:sz w:val="22"/>
                <w:szCs w:val="22"/>
                <w:lang w:val="es-ES"/>
              </w:rPr>
              <w:t>CURSO:</w:t>
            </w:r>
          </w:p>
        </w:tc>
        <w:tc>
          <w:tcPr>
            <w:tcW w:w="935" w:type="pct"/>
            <w:shd w:val="clear" w:color="auto" w:fill="F3F3F3"/>
            <w:vAlign w:val="center"/>
          </w:tcPr>
          <w:p w14:paraId="26FCFC0D" w14:textId="668DB2FF" w:rsidR="00D55DE4" w:rsidRPr="0070448C" w:rsidRDefault="001B018A" w:rsidP="002923ED">
            <w:pPr>
              <w:ind w:right="-108"/>
              <w:rPr>
                <w:rFonts w:ascii="Century Gothic" w:eastAsia="MS MinNew Roman" w:hAnsi="Century Gothic"/>
                <w:sz w:val="22"/>
                <w:szCs w:val="22"/>
                <w:lang w:val="es-ES"/>
              </w:rPr>
            </w:pPr>
            <w:r>
              <w:rPr>
                <w:rFonts w:ascii="Century Gothic" w:eastAsia="MS MinNew Roman" w:hAnsi="Century Gothic"/>
                <w:sz w:val="22"/>
                <w:szCs w:val="22"/>
                <w:lang w:val="es-ES"/>
              </w:rPr>
              <w:t>1º ESO</w:t>
            </w:r>
          </w:p>
        </w:tc>
        <w:tc>
          <w:tcPr>
            <w:tcW w:w="88" w:type="pct"/>
            <w:shd w:val="clear" w:color="auto" w:fill="CCCCCC"/>
            <w:vAlign w:val="center"/>
          </w:tcPr>
          <w:p w14:paraId="525E4E5F" w14:textId="77777777" w:rsidR="00D55DE4" w:rsidRPr="0070448C" w:rsidRDefault="00D55DE4" w:rsidP="002923ED">
            <w:pPr>
              <w:ind w:right="-108"/>
              <w:rPr>
                <w:rFonts w:ascii="Century Gothic" w:eastAsia="MS MinNew Roman" w:hAnsi="Century Gothic"/>
                <w:sz w:val="22"/>
                <w:szCs w:val="22"/>
                <w:lang w:val="es-ES"/>
              </w:rPr>
            </w:pPr>
            <w:r w:rsidRPr="0070448C">
              <w:rPr>
                <w:rFonts w:ascii="Century Gothic" w:eastAsia="MS MinNew Roman" w:hAnsi="Century Gothic" w:cs="Century Gothic"/>
                <w:sz w:val="22"/>
                <w:szCs w:val="22"/>
                <w:lang w:val="es-ES"/>
              </w:rPr>
              <w:t>PROFESOR:</w:t>
            </w:r>
          </w:p>
        </w:tc>
        <w:tc>
          <w:tcPr>
            <w:tcW w:w="1646" w:type="pct"/>
            <w:shd w:val="clear" w:color="auto" w:fill="F3F3F3"/>
            <w:vAlign w:val="center"/>
          </w:tcPr>
          <w:p w14:paraId="06F16F94" w14:textId="59F12851" w:rsidR="00D55DE4" w:rsidRPr="0070448C" w:rsidRDefault="002F6413" w:rsidP="002923ED">
            <w:pPr>
              <w:ind w:right="-108"/>
              <w:rPr>
                <w:rFonts w:ascii="Century Gothic" w:eastAsia="MS MinNew Roman" w:hAnsi="Century Gothic"/>
                <w:sz w:val="22"/>
                <w:szCs w:val="22"/>
                <w:lang w:val="es-ES"/>
              </w:rPr>
            </w:pPr>
            <w:r>
              <w:rPr>
                <w:rFonts w:ascii="Century Gothic" w:eastAsia="MS MinNew Roman" w:hAnsi="Century Gothic"/>
                <w:sz w:val="22"/>
                <w:szCs w:val="22"/>
                <w:lang w:val="es-ES"/>
              </w:rPr>
              <w:t>ALBERTO GONZÁLEZ VILLANUEVA</w:t>
            </w:r>
          </w:p>
        </w:tc>
      </w:tr>
    </w:tbl>
    <w:p w14:paraId="7EBD1317" w14:textId="5C4953F2" w:rsidR="002C16A8" w:rsidRDefault="002C16A8" w:rsidP="00D55DE4">
      <w:pPr>
        <w:ind w:right="-737"/>
        <w:rPr>
          <w:rFonts w:ascii="Century Gothic" w:hAnsi="Century Gothic"/>
          <w:lang w:val="es-ES"/>
        </w:rPr>
      </w:pPr>
    </w:p>
    <w:tbl>
      <w:tblPr>
        <w:tblStyle w:val="Tablaconcuadrcula"/>
        <w:tblW w:w="14459" w:type="dxa"/>
        <w:tblInd w:w="108" w:type="dxa"/>
        <w:tblLook w:val="04A0" w:firstRow="1" w:lastRow="0" w:firstColumn="1" w:lastColumn="0" w:noHBand="0" w:noVBand="1"/>
      </w:tblPr>
      <w:tblGrid>
        <w:gridCol w:w="6379"/>
        <w:gridCol w:w="8080"/>
      </w:tblGrid>
      <w:tr w:rsidR="002C16A8" w:rsidRPr="00A91FDF" w14:paraId="0E5C63FE" w14:textId="77777777" w:rsidTr="00DE2106">
        <w:trPr>
          <w:gridAfter w:val="1"/>
          <w:wAfter w:w="8080" w:type="dxa"/>
        </w:trPr>
        <w:tc>
          <w:tcPr>
            <w:tcW w:w="6379" w:type="dxa"/>
            <w:shd w:val="clear" w:color="auto" w:fill="C0C0C0"/>
          </w:tcPr>
          <w:p w14:paraId="7F2A21B7" w14:textId="77777777" w:rsidR="002C16A8" w:rsidRPr="00A91FDF" w:rsidRDefault="002C16A8" w:rsidP="00DE2106">
            <w:pPr>
              <w:ind w:right="-737"/>
              <w:rPr>
                <w:rFonts w:ascii="Century Gothic" w:hAnsi="Century Gothic"/>
              </w:rPr>
            </w:pPr>
            <w:r w:rsidRPr="00A91FDF">
              <w:rPr>
                <w:rFonts w:ascii="Century Gothic" w:hAnsi="Century Gothic"/>
              </w:rPr>
              <w:t>PROCEDIMIENTOS E INSTRUMENTOS DE EVALUACIÓN:</w:t>
            </w:r>
          </w:p>
        </w:tc>
      </w:tr>
      <w:tr w:rsidR="002C16A8" w:rsidRPr="0070448C" w14:paraId="2464563B" w14:textId="77777777" w:rsidTr="00DE2106">
        <w:trPr>
          <w:trHeight w:val="2937"/>
        </w:trPr>
        <w:tc>
          <w:tcPr>
            <w:tcW w:w="14459" w:type="dxa"/>
            <w:gridSpan w:val="2"/>
          </w:tcPr>
          <w:p w14:paraId="0974BA27" w14:textId="77777777" w:rsidR="002C16A8" w:rsidRPr="00A91FDF" w:rsidRDefault="002C16A8" w:rsidP="00DE2106">
            <w:pPr>
              <w:ind w:right="-108"/>
              <w:rPr>
                <w:rFonts w:ascii="Century Gothic" w:hAnsi="Century Gothic"/>
                <w:sz w:val="20"/>
                <w:szCs w:val="20"/>
              </w:rPr>
            </w:pPr>
          </w:p>
          <w:p w14:paraId="5E162A74" w14:textId="77777777" w:rsidR="002C16A8" w:rsidRPr="00A91FDF" w:rsidRDefault="002C16A8" w:rsidP="00DE2106">
            <w:pPr>
              <w:jc w:val="both"/>
              <w:rPr>
                <w:rFonts w:ascii="Century Gothic" w:hAnsi="Century Gothic" w:cs="Arial"/>
                <w:color w:val="262626"/>
                <w:sz w:val="20"/>
                <w:szCs w:val="20"/>
              </w:rPr>
            </w:pPr>
            <w:r w:rsidRPr="00A91FDF">
              <w:rPr>
                <w:rFonts w:ascii="Century Gothic" w:hAnsi="Century Gothic" w:cs="Arial"/>
                <w:color w:val="262626"/>
                <w:sz w:val="20"/>
                <w:szCs w:val="20"/>
              </w:rPr>
              <w:t>En cumplimiento de la Resolución de 11 de mayo de 2023, de la Consejería de Educación, por la que se regulan aspectos de la ordenación académica de las enseñanzas de la Educación Secundaria Obligatoria y de la evaluación del aprendizaje del alumnado, se comunica que:</w:t>
            </w:r>
          </w:p>
          <w:p w14:paraId="13679E80" w14:textId="77777777" w:rsidR="002C16A8" w:rsidRPr="00A91FDF" w:rsidRDefault="002C16A8" w:rsidP="00DE2106">
            <w:pPr>
              <w:jc w:val="both"/>
              <w:rPr>
                <w:rFonts w:ascii="Century Gothic" w:hAnsi="Century Gothic" w:cs="Arial"/>
                <w:color w:val="262626"/>
                <w:sz w:val="20"/>
                <w:szCs w:val="20"/>
              </w:rPr>
            </w:pPr>
          </w:p>
          <w:p w14:paraId="09385FBB" w14:textId="77777777" w:rsidR="002C16A8" w:rsidRPr="00A91FDF" w:rsidRDefault="002C16A8" w:rsidP="00DE2106">
            <w:pPr>
              <w:pStyle w:val="Prrafodelista"/>
              <w:numPr>
                <w:ilvl w:val="0"/>
                <w:numId w:val="29"/>
              </w:numPr>
              <w:jc w:val="both"/>
              <w:rPr>
                <w:rFonts w:ascii="Century Gothic" w:hAnsi="Century Gothic" w:cs="Arial"/>
                <w:color w:val="262626"/>
                <w:sz w:val="20"/>
                <w:szCs w:val="20"/>
                <w:lang w:val="es-ES"/>
              </w:rPr>
            </w:pPr>
            <w:r w:rsidRPr="00A91FDF">
              <w:rPr>
                <w:rFonts w:ascii="Century Gothic" w:hAnsi="Century Gothic" w:cs="Arial"/>
                <w:color w:val="262626" w:themeColor="text1" w:themeTint="D9"/>
                <w:sz w:val="20"/>
                <w:szCs w:val="20"/>
                <w:lang w:val="es-ES"/>
              </w:rPr>
              <w:t>A lo largo del curso se evaluará el grado de adquisición de las competencias específicas de la materia a través de indicadores de logro asociados a los criterios de evaluación correspondientes, prestando especial atención al progreso del alumnado.</w:t>
            </w:r>
          </w:p>
          <w:p w14:paraId="52BD4A7F" w14:textId="77777777" w:rsidR="002C16A8" w:rsidRPr="00A91FDF" w:rsidRDefault="002C16A8" w:rsidP="00DE2106">
            <w:pPr>
              <w:jc w:val="both"/>
              <w:rPr>
                <w:rFonts w:ascii="Century Gothic" w:hAnsi="Century Gothic" w:cs="Arial"/>
                <w:color w:val="262626"/>
                <w:sz w:val="20"/>
                <w:szCs w:val="20"/>
              </w:rPr>
            </w:pPr>
          </w:p>
          <w:p w14:paraId="42DFC181" w14:textId="6E3B82D3" w:rsidR="002C16A8" w:rsidRPr="00A91FDF" w:rsidRDefault="002C16A8" w:rsidP="00DE2106">
            <w:pPr>
              <w:pStyle w:val="Prrafodelista"/>
              <w:numPr>
                <w:ilvl w:val="0"/>
                <w:numId w:val="29"/>
              </w:numPr>
              <w:jc w:val="both"/>
              <w:rPr>
                <w:rFonts w:ascii="Century Gothic" w:hAnsi="Century Gothic" w:cs="Arial"/>
                <w:color w:val="262626"/>
                <w:sz w:val="20"/>
                <w:szCs w:val="20"/>
              </w:rPr>
            </w:pPr>
            <w:r w:rsidRPr="00A91FDF">
              <w:rPr>
                <w:rFonts w:ascii="Century Gothic" w:hAnsi="Century Gothic" w:cs="Arial"/>
                <w:color w:val="262626"/>
                <w:sz w:val="20"/>
                <w:szCs w:val="20"/>
              </w:rPr>
              <w:t>La evaluación del proceso de aprendizaje será sistemática y continuada, valorando tanto el trabajo diario en clase como las distintas producciones del alumnado: comunicaciones</w:t>
            </w:r>
            <w:r>
              <w:rPr>
                <w:rFonts w:ascii="Century Gothic" w:hAnsi="Century Gothic" w:cs="Arial"/>
                <w:color w:val="262626"/>
                <w:sz w:val="20"/>
                <w:szCs w:val="20"/>
              </w:rPr>
              <w:t xml:space="preserve"> </w:t>
            </w:r>
            <w:proofErr w:type="gramStart"/>
            <w:r>
              <w:rPr>
                <w:rFonts w:ascii="Century Gothic" w:hAnsi="Century Gothic" w:cs="Arial"/>
                <w:color w:val="262626"/>
                <w:sz w:val="20"/>
                <w:szCs w:val="20"/>
              </w:rPr>
              <w:t>orales</w:t>
            </w:r>
            <w:r>
              <w:rPr>
                <w:rFonts w:ascii="Century Gothic" w:hAnsi="Century Gothic" w:cs="Arial"/>
                <w:color w:val="262626"/>
                <w:sz w:val="20"/>
                <w:szCs w:val="20"/>
              </w:rPr>
              <w:t>,  evidencias</w:t>
            </w:r>
            <w:proofErr w:type="gramEnd"/>
            <w:r>
              <w:rPr>
                <w:rFonts w:ascii="Century Gothic" w:hAnsi="Century Gothic" w:cs="Arial"/>
                <w:color w:val="262626"/>
                <w:sz w:val="20"/>
                <w:szCs w:val="20"/>
              </w:rPr>
              <w:t xml:space="preserve"> escritas</w:t>
            </w:r>
            <w:r w:rsidRPr="00A91FDF">
              <w:rPr>
                <w:rFonts w:ascii="Century Gothic" w:hAnsi="Century Gothic" w:cs="Arial"/>
                <w:color w:val="262626"/>
                <w:sz w:val="20"/>
                <w:szCs w:val="20"/>
              </w:rPr>
              <w:t>, producciones individuales y producciones grupales.</w:t>
            </w:r>
          </w:p>
          <w:p w14:paraId="1D0F43C3" w14:textId="77777777" w:rsidR="002C16A8" w:rsidRPr="00A91FDF" w:rsidRDefault="002C16A8" w:rsidP="00DE2106">
            <w:pPr>
              <w:jc w:val="both"/>
              <w:rPr>
                <w:rFonts w:ascii="Century Gothic" w:hAnsi="Century Gothic" w:cs="Arial"/>
                <w:color w:val="262626"/>
                <w:sz w:val="20"/>
                <w:szCs w:val="20"/>
              </w:rPr>
            </w:pPr>
          </w:p>
          <w:p w14:paraId="6DA757C5" w14:textId="77777777" w:rsidR="002C16A8" w:rsidRPr="00A91FDF" w:rsidRDefault="002C16A8" w:rsidP="00DE2106">
            <w:pPr>
              <w:pStyle w:val="Prrafodelista"/>
              <w:numPr>
                <w:ilvl w:val="0"/>
                <w:numId w:val="29"/>
              </w:numPr>
              <w:jc w:val="both"/>
              <w:rPr>
                <w:rFonts w:ascii="Century Gothic" w:hAnsi="Century Gothic" w:cs="Arial"/>
                <w:color w:val="262626"/>
                <w:sz w:val="20"/>
                <w:szCs w:val="20"/>
                <w:lang w:val="es-ES"/>
              </w:rPr>
            </w:pPr>
            <w:r w:rsidRPr="00A91FDF">
              <w:rPr>
                <w:rFonts w:ascii="Century Gothic" w:hAnsi="Century Gothic" w:cs="Arial"/>
                <w:color w:val="262626" w:themeColor="text1" w:themeTint="D9"/>
                <w:sz w:val="20"/>
                <w:szCs w:val="20"/>
                <w:lang w:val="es-ES"/>
              </w:rPr>
              <w:t xml:space="preserve">Para </w:t>
            </w:r>
            <w:r w:rsidRPr="00A91FDF">
              <w:rPr>
                <w:rFonts w:ascii="Century Gothic" w:hAnsi="Century Gothic" w:cs="Arial"/>
                <w:b/>
                <w:bCs/>
                <w:color w:val="262626" w:themeColor="text1" w:themeTint="D9"/>
                <w:sz w:val="20"/>
                <w:szCs w:val="20"/>
                <w:lang w:val="es-ES"/>
              </w:rPr>
              <w:t>recoger</w:t>
            </w:r>
            <w:r w:rsidRPr="00A91FDF">
              <w:rPr>
                <w:rFonts w:ascii="Century Gothic" w:hAnsi="Century Gothic" w:cs="Arial"/>
                <w:color w:val="262626" w:themeColor="text1" w:themeTint="D9"/>
                <w:sz w:val="20"/>
                <w:szCs w:val="20"/>
                <w:lang w:val="es-ES"/>
              </w:rPr>
              <w:t xml:space="preserve"> la información nos serviremos de </w:t>
            </w:r>
            <w:proofErr w:type="gramStart"/>
            <w:r w:rsidRPr="00A91FDF">
              <w:rPr>
                <w:rFonts w:ascii="Century Gothic" w:hAnsi="Century Gothic" w:cs="Arial"/>
                <w:color w:val="262626" w:themeColor="text1" w:themeTint="D9"/>
                <w:sz w:val="20"/>
                <w:szCs w:val="20"/>
                <w:lang w:val="es-ES"/>
              </w:rPr>
              <w:t>las siguientes procedimientos</w:t>
            </w:r>
            <w:proofErr w:type="gramEnd"/>
            <w:r w:rsidRPr="00A91FDF">
              <w:rPr>
                <w:rFonts w:ascii="Century Gothic" w:hAnsi="Century Gothic" w:cs="Arial"/>
                <w:color w:val="262626" w:themeColor="text1" w:themeTint="D9"/>
                <w:sz w:val="20"/>
                <w:szCs w:val="20"/>
                <w:lang w:val="es-ES"/>
              </w:rPr>
              <w:t>:</w:t>
            </w:r>
          </w:p>
          <w:p w14:paraId="47DF08CB" w14:textId="77777777" w:rsidR="002C16A8" w:rsidRPr="00A91FDF" w:rsidRDefault="002C16A8" w:rsidP="00DE2106">
            <w:pPr>
              <w:pStyle w:val="Prrafodelista"/>
              <w:numPr>
                <w:ilvl w:val="1"/>
                <w:numId w:val="29"/>
              </w:numPr>
              <w:jc w:val="both"/>
              <w:rPr>
                <w:rFonts w:ascii="Century Gothic" w:hAnsi="Century Gothic" w:cs="Arial"/>
                <w:color w:val="262626"/>
                <w:sz w:val="20"/>
                <w:szCs w:val="20"/>
              </w:rPr>
            </w:pPr>
            <w:r w:rsidRPr="00A91FDF">
              <w:rPr>
                <w:rFonts w:ascii="Century Gothic" w:hAnsi="Century Gothic" w:cs="Arial"/>
                <w:color w:val="262626"/>
                <w:sz w:val="20"/>
                <w:szCs w:val="20"/>
              </w:rPr>
              <w:t>Observación directa y sistemática del alumnado.</w:t>
            </w:r>
          </w:p>
          <w:p w14:paraId="526120B2" w14:textId="77777777" w:rsidR="002C16A8" w:rsidRPr="00A91FDF" w:rsidRDefault="002C16A8" w:rsidP="00DE2106">
            <w:pPr>
              <w:pStyle w:val="Prrafodelista"/>
              <w:numPr>
                <w:ilvl w:val="1"/>
                <w:numId w:val="29"/>
              </w:numPr>
              <w:jc w:val="both"/>
              <w:rPr>
                <w:rFonts w:ascii="Century Gothic" w:hAnsi="Century Gothic" w:cs="Arial"/>
                <w:color w:val="262626"/>
                <w:sz w:val="20"/>
                <w:szCs w:val="20"/>
              </w:rPr>
            </w:pPr>
            <w:r w:rsidRPr="00A91FDF">
              <w:rPr>
                <w:rFonts w:ascii="Century Gothic" w:hAnsi="Century Gothic" w:cs="Arial"/>
                <w:color w:val="262626"/>
                <w:sz w:val="20"/>
                <w:szCs w:val="20"/>
              </w:rPr>
              <w:t>Análisis de las producciones realizadas por el alumnado: ejercicios, actividades manipulativas, proyectos, etc., prestando atención al progreso individual.</w:t>
            </w:r>
          </w:p>
          <w:p w14:paraId="73303B68" w14:textId="1BD3AEE4" w:rsidR="002C16A8" w:rsidRDefault="002C16A8" w:rsidP="00DE2106">
            <w:pPr>
              <w:pStyle w:val="Prrafodelista"/>
              <w:numPr>
                <w:ilvl w:val="1"/>
                <w:numId w:val="29"/>
              </w:numPr>
              <w:jc w:val="both"/>
              <w:rPr>
                <w:rFonts w:ascii="Century Gothic" w:hAnsi="Century Gothic" w:cs="Arial"/>
                <w:color w:val="262626"/>
                <w:sz w:val="20"/>
                <w:szCs w:val="20"/>
              </w:rPr>
            </w:pPr>
            <w:r w:rsidRPr="00A91FDF">
              <w:rPr>
                <w:rFonts w:ascii="Century Gothic" w:hAnsi="Century Gothic" w:cs="Arial"/>
                <w:color w:val="262626"/>
                <w:sz w:val="20"/>
                <w:szCs w:val="20"/>
              </w:rPr>
              <w:t>Interacciones orales con el alumnado.</w:t>
            </w:r>
          </w:p>
          <w:p w14:paraId="22E92085" w14:textId="77777777" w:rsidR="002C16A8" w:rsidRPr="00A91FDF" w:rsidRDefault="002C16A8" w:rsidP="002C16A8">
            <w:pPr>
              <w:pStyle w:val="Prrafodelista"/>
              <w:ind w:left="1440"/>
              <w:jc w:val="both"/>
              <w:rPr>
                <w:rFonts w:ascii="Century Gothic" w:hAnsi="Century Gothic" w:cs="Arial"/>
                <w:color w:val="262626"/>
                <w:sz w:val="20"/>
                <w:szCs w:val="20"/>
              </w:rPr>
            </w:pPr>
          </w:p>
          <w:p w14:paraId="5A52C6DA" w14:textId="7BC30BB0" w:rsidR="002C16A8" w:rsidRPr="002C16A8" w:rsidRDefault="002C16A8" w:rsidP="00466CA1">
            <w:pPr>
              <w:pStyle w:val="Prrafodelista"/>
              <w:numPr>
                <w:ilvl w:val="0"/>
                <w:numId w:val="29"/>
              </w:numPr>
              <w:jc w:val="both"/>
              <w:rPr>
                <w:rFonts w:ascii="Century Gothic" w:hAnsi="Century Gothic" w:cs="Arial"/>
                <w:color w:val="262626"/>
                <w:sz w:val="20"/>
                <w:szCs w:val="20"/>
              </w:rPr>
            </w:pPr>
            <w:r w:rsidRPr="002C16A8">
              <w:rPr>
                <w:rFonts w:ascii="Century Gothic" w:hAnsi="Century Gothic" w:cs="Arial"/>
                <w:color w:val="262626" w:themeColor="text1" w:themeTint="D9"/>
                <w:sz w:val="20"/>
                <w:szCs w:val="20"/>
                <w:lang w:val="es-ES"/>
              </w:rPr>
              <w:t xml:space="preserve">Para </w:t>
            </w:r>
            <w:r w:rsidRPr="002C16A8">
              <w:rPr>
                <w:rFonts w:ascii="Century Gothic" w:hAnsi="Century Gothic" w:cs="Arial"/>
                <w:b/>
                <w:bCs/>
                <w:color w:val="262626" w:themeColor="text1" w:themeTint="D9"/>
                <w:sz w:val="20"/>
                <w:szCs w:val="20"/>
                <w:lang w:val="es-ES"/>
              </w:rPr>
              <w:t>analizar</w:t>
            </w:r>
            <w:r w:rsidRPr="002C16A8">
              <w:rPr>
                <w:rFonts w:ascii="Century Gothic" w:hAnsi="Century Gothic" w:cs="Arial"/>
                <w:color w:val="262626" w:themeColor="text1" w:themeTint="D9"/>
                <w:sz w:val="20"/>
                <w:szCs w:val="20"/>
                <w:lang w:val="es-ES"/>
              </w:rPr>
              <w:t xml:space="preserve"> la información recogida, se emplearán instrumentos variados, como escalas de observación, rúbricas de a</w:t>
            </w:r>
            <w:r>
              <w:rPr>
                <w:rFonts w:ascii="Century Gothic" w:hAnsi="Century Gothic" w:cs="Arial"/>
                <w:color w:val="262626" w:themeColor="text1" w:themeTint="D9"/>
                <w:sz w:val="20"/>
                <w:szCs w:val="20"/>
                <w:lang w:val="es-ES"/>
              </w:rPr>
              <w:t>utoevaluación y de coevaluación y</w:t>
            </w:r>
            <w:r w:rsidRPr="002C16A8">
              <w:rPr>
                <w:rFonts w:ascii="Century Gothic" w:hAnsi="Century Gothic" w:cs="Arial"/>
                <w:color w:val="262626" w:themeColor="text1" w:themeTint="D9"/>
                <w:sz w:val="20"/>
                <w:szCs w:val="20"/>
                <w:lang w:val="es-ES"/>
              </w:rPr>
              <w:t xml:space="preserve"> pruebas objetivas</w:t>
            </w:r>
            <w:r>
              <w:rPr>
                <w:rFonts w:ascii="Century Gothic" w:hAnsi="Century Gothic" w:cs="Arial"/>
                <w:color w:val="262626" w:themeColor="text1" w:themeTint="D9"/>
                <w:sz w:val="20"/>
                <w:szCs w:val="20"/>
                <w:lang w:val="es-ES"/>
              </w:rPr>
              <w:t>.</w:t>
            </w:r>
          </w:p>
          <w:p w14:paraId="04A45301" w14:textId="77777777" w:rsidR="002C16A8" w:rsidRPr="002C16A8" w:rsidRDefault="002C16A8" w:rsidP="002C16A8">
            <w:pPr>
              <w:pStyle w:val="Prrafodelista"/>
              <w:jc w:val="both"/>
              <w:rPr>
                <w:rFonts w:ascii="Century Gothic" w:hAnsi="Century Gothic" w:cs="Arial"/>
                <w:color w:val="262626"/>
                <w:sz w:val="20"/>
                <w:szCs w:val="20"/>
              </w:rPr>
            </w:pPr>
          </w:p>
          <w:p w14:paraId="34A39188" w14:textId="77777777" w:rsidR="002C16A8" w:rsidRPr="00A91FDF" w:rsidRDefault="002C16A8" w:rsidP="00DE2106">
            <w:pPr>
              <w:pStyle w:val="Prrafodelista"/>
              <w:numPr>
                <w:ilvl w:val="0"/>
                <w:numId w:val="29"/>
              </w:numPr>
              <w:jc w:val="both"/>
              <w:rPr>
                <w:rFonts w:ascii="Century Gothic" w:hAnsi="Century Gothic" w:cs="Arial"/>
                <w:color w:val="262626"/>
                <w:sz w:val="20"/>
                <w:szCs w:val="20"/>
              </w:rPr>
            </w:pPr>
            <w:r w:rsidRPr="00A91FDF">
              <w:rPr>
                <w:rFonts w:ascii="Century Gothic" w:hAnsi="Century Gothic" w:cs="Arial"/>
                <w:color w:val="262626"/>
                <w:sz w:val="20"/>
                <w:szCs w:val="20"/>
              </w:rPr>
              <w:t xml:space="preserve">Además, se incorporarán estrategias que permitan la participación del alumnado en la evaluación de sus logros, como la autoevaluación, la evaluación entre iguales o la coevaluación, para favorecer el aprendizaje desde la reflexión y la colaboración con el profesorado en la regulación del proceso de enseñanza-aprendizaje. </w:t>
            </w:r>
          </w:p>
          <w:p w14:paraId="0212DD4F" w14:textId="77777777" w:rsidR="002C16A8" w:rsidRPr="00A91FDF" w:rsidRDefault="002C16A8" w:rsidP="00DE2106">
            <w:pPr>
              <w:pStyle w:val="Prrafodelista"/>
              <w:rPr>
                <w:rFonts w:ascii="Century Gothic" w:hAnsi="Century Gothic" w:cs="Arial"/>
                <w:color w:val="262626"/>
                <w:sz w:val="20"/>
                <w:szCs w:val="20"/>
              </w:rPr>
            </w:pPr>
          </w:p>
          <w:p w14:paraId="28C0DD71" w14:textId="77777777" w:rsidR="002C16A8" w:rsidRPr="00A91FDF" w:rsidRDefault="002C16A8" w:rsidP="00DE2106">
            <w:pPr>
              <w:pStyle w:val="Prrafodelista"/>
              <w:numPr>
                <w:ilvl w:val="0"/>
                <w:numId w:val="29"/>
              </w:numPr>
              <w:jc w:val="both"/>
              <w:rPr>
                <w:rFonts w:ascii="Century Gothic" w:hAnsi="Century Gothic" w:cs="Arial"/>
                <w:color w:val="262626"/>
                <w:sz w:val="20"/>
                <w:szCs w:val="20"/>
              </w:rPr>
            </w:pPr>
            <w:r w:rsidRPr="00A91FDF">
              <w:rPr>
                <w:rFonts w:ascii="Century Gothic" w:hAnsi="Century Gothic" w:cs="Arial"/>
                <w:color w:val="262626"/>
                <w:sz w:val="20"/>
                <w:szCs w:val="20"/>
              </w:rPr>
              <w:t>Para el alumnado con necesidad específica de apoyo educativo se garantizará que los procedimientos e instrumentos de evaluación se adapten a sus necesidades de forma coherente con los ajustes realizados en los procesos de enseñanza-aprendizaje.</w:t>
            </w:r>
          </w:p>
          <w:p w14:paraId="09FC054F" w14:textId="77777777" w:rsidR="002C16A8" w:rsidRPr="00A91FDF" w:rsidRDefault="002C16A8" w:rsidP="00DE2106">
            <w:pPr>
              <w:ind w:left="360"/>
              <w:jc w:val="both"/>
              <w:rPr>
                <w:rFonts w:ascii="Century Gothic" w:hAnsi="Century Gothic" w:cs="Arial"/>
                <w:color w:val="262626"/>
                <w:sz w:val="20"/>
                <w:szCs w:val="20"/>
              </w:rPr>
            </w:pPr>
          </w:p>
        </w:tc>
      </w:tr>
    </w:tbl>
    <w:p w14:paraId="04265FBB" w14:textId="1620FF08" w:rsidR="002C16A8" w:rsidRDefault="002C16A8" w:rsidP="00D55DE4">
      <w:pPr>
        <w:ind w:right="-737"/>
        <w:rPr>
          <w:rFonts w:ascii="Century Gothic" w:hAnsi="Century Gothic"/>
          <w:lang w:val="es-ES"/>
        </w:rPr>
      </w:pPr>
    </w:p>
    <w:p w14:paraId="0AE497B2" w14:textId="28C994A1" w:rsidR="002C16A8" w:rsidRDefault="002C16A8" w:rsidP="00D55DE4">
      <w:pPr>
        <w:ind w:right="-737"/>
        <w:rPr>
          <w:rFonts w:ascii="Century Gothic" w:hAnsi="Century Gothic"/>
          <w:lang w:val="es-ES"/>
        </w:rPr>
      </w:pPr>
    </w:p>
    <w:p w14:paraId="5857B855" w14:textId="55F8AC72" w:rsidR="002C16A8" w:rsidRDefault="002C16A8" w:rsidP="00D55DE4">
      <w:pPr>
        <w:ind w:right="-737"/>
        <w:rPr>
          <w:rFonts w:ascii="Century Gothic" w:hAnsi="Century Gothic"/>
          <w:lang w:val="es-ES"/>
        </w:rPr>
      </w:pPr>
    </w:p>
    <w:p w14:paraId="3FFC876D" w14:textId="104F4A54" w:rsidR="002C16A8" w:rsidRDefault="002C16A8" w:rsidP="00D55DE4">
      <w:pPr>
        <w:ind w:right="-737"/>
        <w:rPr>
          <w:rFonts w:ascii="Century Gothic" w:hAnsi="Century Gothic"/>
          <w:lang w:val="es-ES"/>
        </w:rPr>
      </w:pPr>
    </w:p>
    <w:p w14:paraId="4CE33967" w14:textId="6C1C147A" w:rsidR="00556FF4" w:rsidRDefault="00556FF4" w:rsidP="00D55DE4">
      <w:pPr>
        <w:ind w:right="-737"/>
        <w:rPr>
          <w:rFonts w:ascii="Century Gothic" w:hAnsi="Century Gothic"/>
          <w:lang w:val="es-ES"/>
        </w:rPr>
      </w:pPr>
    </w:p>
    <w:p w14:paraId="0C4A6CFB" w14:textId="1BCD2E15" w:rsidR="00556FF4" w:rsidRDefault="00556FF4" w:rsidP="00D55DE4">
      <w:pPr>
        <w:ind w:right="-737"/>
        <w:rPr>
          <w:rFonts w:ascii="Century Gothic" w:hAnsi="Century Gothic"/>
          <w:lang w:val="es-ES"/>
        </w:rPr>
      </w:pPr>
    </w:p>
    <w:p w14:paraId="296DA5A9" w14:textId="77777777" w:rsidR="00556FF4" w:rsidRDefault="00556FF4" w:rsidP="00D55DE4">
      <w:pPr>
        <w:ind w:right="-737"/>
        <w:rPr>
          <w:rFonts w:ascii="Century Gothic" w:hAnsi="Century Gothic"/>
          <w:lang w:val="es-ES"/>
        </w:rPr>
      </w:pPr>
      <w:bookmarkStart w:id="0" w:name="_GoBack"/>
      <w:bookmarkEnd w:id="0"/>
    </w:p>
    <w:p w14:paraId="5CDB0105" w14:textId="77777777" w:rsidR="002C16A8" w:rsidRPr="0070448C" w:rsidRDefault="002C16A8" w:rsidP="00D55DE4">
      <w:pPr>
        <w:ind w:right="-737"/>
        <w:rPr>
          <w:rFonts w:ascii="Century Gothic" w:hAnsi="Century Gothic"/>
          <w:lang w:val="es-ES"/>
        </w:rPr>
      </w:pPr>
    </w:p>
    <w:tbl>
      <w:tblPr>
        <w:tblW w:w="481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15"/>
        <w:gridCol w:w="4160"/>
        <w:gridCol w:w="5053"/>
      </w:tblGrid>
      <w:tr w:rsidR="00D55DE4" w:rsidRPr="0070448C" w14:paraId="334A270B" w14:textId="77777777" w:rsidTr="00925521">
        <w:trPr>
          <w:trHeight w:val="238"/>
        </w:trPr>
        <w:tc>
          <w:tcPr>
            <w:tcW w:w="5000" w:type="pct"/>
            <w:gridSpan w:val="3"/>
            <w:shd w:val="clear" w:color="auto" w:fill="CCCCCC"/>
            <w:vAlign w:val="center"/>
          </w:tcPr>
          <w:p w14:paraId="298A2214" w14:textId="77777777" w:rsidR="00D55DE4" w:rsidRPr="0070448C" w:rsidRDefault="00563AFF" w:rsidP="002923ED">
            <w:pPr>
              <w:ind w:right="-737"/>
              <w:rPr>
                <w:rFonts w:ascii="Century Gothic" w:eastAsia="MS MinNew Roman" w:hAnsi="Century Gothic"/>
                <w:lang w:val="es-ES"/>
              </w:rPr>
            </w:pPr>
            <w:r w:rsidRPr="0070448C">
              <w:rPr>
                <w:rFonts w:ascii="Century Gothic" w:eastAsia="MS MinNew Roman" w:hAnsi="Century Gothic" w:cs="Century Gothic"/>
                <w:sz w:val="16"/>
                <w:szCs w:val="16"/>
                <w:lang w:val="es-ES"/>
              </w:rPr>
              <w:t>COMPETENCIAS ESPECÍFICAS Y CRITERIOS DE EVALUACIÓN ASOCIADOS:</w:t>
            </w:r>
          </w:p>
        </w:tc>
      </w:tr>
      <w:tr w:rsidR="00D55DE4" w:rsidRPr="0070448C" w14:paraId="01CA2AF5" w14:textId="77777777" w:rsidTr="00925521">
        <w:trPr>
          <w:trHeight w:val="302"/>
        </w:trPr>
        <w:tc>
          <w:tcPr>
            <w:tcW w:w="1955" w:type="pct"/>
            <w:shd w:val="clear" w:color="auto" w:fill="F3F3F3"/>
            <w:vAlign w:val="center"/>
          </w:tcPr>
          <w:p w14:paraId="3EC8994D" w14:textId="2873A309" w:rsidR="00D55DE4" w:rsidRPr="0070448C" w:rsidRDefault="00563AFF" w:rsidP="002923ED">
            <w:pPr>
              <w:ind w:right="-737"/>
              <w:jc w:val="center"/>
              <w:rPr>
                <w:rFonts w:ascii="Century Gothic" w:eastAsia="MS MinNew Roman" w:hAnsi="Century Gothic" w:cs="Century Gothic"/>
                <w:sz w:val="16"/>
                <w:szCs w:val="16"/>
                <w:lang w:val="es-ES"/>
              </w:rPr>
            </w:pPr>
            <w:r w:rsidRPr="0070448C">
              <w:rPr>
                <w:rFonts w:ascii="Century Gothic" w:eastAsia="MS MinNew Roman" w:hAnsi="Century Gothic" w:cs="Century Gothic"/>
                <w:sz w:val="16"/>
                <w:szCs w:val="16"/>
                <w:lang w:val="es-ES"/>
              </w:rPr>
              <w:t>COMPETENCIAS</w:t>
            </w:r>
          </w:p>
        </w:tc>
        <w:tc>
          <w:tcPr>
            <w:tcW w:w="1375" w:type="pct"/>
            <w:shd w:val="clear" w:color="auto" w:fill="F3F3F3"/>
            <w:vAlign w:val="center"/>
          </w:tcPr>
          <w:p w14:paraId="30AE03AD" w14:textId="77777777" w:rsidR="00D55DE4" w:rsidRPr="0070448C" w:rsidRDefault="00D55DE4" w:rsidP="002923ED">
            <w:pPr>
              <w:ind w:right="32"/>
              <w:jc w:val="center"/>
              <w:rPr>
                <w:rFonts w:ascii="Century Gothic" w:eastAsia="MS MinNew Roman" w:hAnsi="Century Gothic"/>
                <w:sz w:val="16"/>
                <w:szCs w:val="16"/>
                <w:lang w:val="es-ES"/>
              </w:rPr>
            </w:pPr>
          </w:p>
          <w:p w14:paraId="1ECFE27C" w14:textId="3BE7033A" w:rsidR="00D55DE4" w:rsidRPr="0070448C" w:rsidRDefault="00563AFF" w:rsidP="002923ED">
            <w:pPr>
              <w:ind w:right="32"/>
              <w:jc w:val="center"/>
              <w:rPr>
                <w:rFonts w:ascii="Century Gothic" w:eastAsia="MS MinNew Roman" w:hAnsi="Century Gothic"/>
                <w:sz w:val="16"/>
                <w:szCs w:val="16"/>
                <w:lang w:val="es-ES"/>
              </w:rPr>
            </w:pPr>
            <w:r w:rsidRPr="0070448C">
              <w:rPr>
                <w:rFonts w:ascii="Century Gothic" w:eastAsia="MS MinNew Roman" w:hAnsi="Century Gothic"/>
                <w:sz w:val="16"/>
                <w:szCs w:val="16"/>
                <w:lang w:val="es-ES"/>
              </w:rPr>
              <w:t>CRITERIOS</w:t>
            </w:r>
          </w:p>
          <w:p w14:paraId="28307256" w14:textId="77777777" w:rsidR="00D55DE4" w:rsidRPr="0070448C" w:rsidRDefault="00D55DE4" w:rsidP="002923ED">
            <w:pPr>
              <w:ind w:right="-109"/>
              <w:jc w:val="center"/>
              <w:rPr>
                <w:rFonts w:ascii="Century Gothic" w:eastAsia="MS MinNew Roman" w:hAnsi="Century Gothic"/>
                <w:sz w:val="16"/>
                <w:szCs w:val="16"/>
                <w:lang w:val="es-ES"/>
              </w:rPr>
            </w:pPr>
          </w:p>
        </w:tc>
        <w:tc>
          <w:tcPr>
            <w:tcW w:w="1670" w:type="pct"/>
            <w:shd w:val="clear" w:color="auto" w:fill="F3F3F3"/>
            <w:vAlign w:val="center"/>
          </w:tcPr>
          <w:p w14:paraId="659F0510" w14:textId="77777777" w:rsidR="00D55DE4" w:rsidRPr="0070448C" w:rsidRDefault="00D55DE4" w:rsidP="002923ED">
            <w:pPr>
              <w:ind w:right="32"/>
              <w:jc w:val="center"/>
              <w:rPr>
                <w:rFonts w:ascii="Century Gothic" w:eastAsia="MS MinNew Roman" w:hAnsi="Century Gothic"/>
                <w:sz w:val="16"/>
                <w:szCs w:val="16"/>
                <w:lang w:val="es-ES"/>
              </w:rPr>
            </w:pPr>
          </w:p>
          <w:p w14:paraId="20921D04" w14:textId="77777777" w:rsidR="00D55DE4" w:rsidRPr="0070448C" w:rsidRDefault="00D55DE4" w:rsidP="002923ED">
            <w:pPr>
              <w:jc w:val="center"/>
              <w:rPr>
                <w:rFonts w:ascii="Century Gothic" w:eastAsia="MS MinNew Roman" w:hAnsi="Century Gothic"/>
                <w:sz w:val="16"/>
                <w:szCs w:val="16"/>
                <w:lang w:val="es-ES"/>
              </w:rPr>
            </w:pPr>
            <w:r w:rsidRPr="0070448C">
              <w:rPr>
                <w:rFonts w:ascii="Century Gothic" w:eastAsia="MS MinNew Roman" w:hAnsi="Century Gothic"/>
                <w:sz w:val="16"/>
                <w:szCs w:val="16"/>
                <w:lang w:val="es-ES"/>
              </w:rPr>
              <w:t>INSTRUMENTOS DE EVALUACIÓN</w:t>
            </w:r>
          </w:p>
          <w:p w14:paraId="206FF301" w14:textId="77777777" w:rsidR="00D55DE4" w:rsidRPr="0070448C" w:rsidRDefault="00D55DE4" w:rsidP="002923ED">
            <w:pPr>
              <w:ind w:right="-109"/>
              <w:jc w:val="center"/>
              <w:rPr>
                <w:rFonts w:ascii="Century Gothic" w:eastAsia="MS MinNew Roman" w:hAnsi="Century Gothic"/>
                <w:sz w:val="16"/>
                <w:szCs w:val="16"/>
                <w:lang w:val="es-ES"/>
              </w:rPr>
            </w:pPr>
          </w:p>
        </w:tc>
      </w:tr>
      <w:tr w:rsidR="002F6413" w:rsidRPr="0070448C" w14:paraId="4FD14D44" w14:textId="77777777" w:rsidTr="002C16A8">
        <w:trPr>
          <w:trHeight w:val="195"/>
        </w:trPr>
        <w:tc>
          <w:tcPr>
            <w:tcW w:w="1955" w:type="pct"/>
            <w:vMerge w:val="restart"/>
            <w:vAlign w:val="center"/>
          </w:tcPr>
          <w:p w14:paraId="43DEB852" w14:textId="02E83332" w:rsidR="002F6413" w:rsidRPr="002F6413" w:rsidRDefault="002F6413" w:rsidP="00563AFF">
            <w:pPr>
              <w:ind w:right="13"/>
              <w:jc w:val="both"/>
              <w:rPr>
                <w:rFonts w:ascii="Century Gothic" w:eastAsia="MS MinNew Roman" w:hAnsi="Century Gothic"/>
                <w:sz w:val="16"/>
                <w:szCs w:val="16"/>
                <w:lang w:val="es-ES"/>
              </w:rPr>
            </w:pPr>
            <w:r w:rsidRPr="002F6413">
              <w:rPr>
                <w:rFonts w:ascii="Century Gothic" w:hAnsi="Century Gothic"/>
                <w:sz w:val="16"/>
                <w:szCs w:val="16"/>
              </w:rPr>
              <w:t>1. Conocer y manejar diferentes configuraciones de los sistemas informáticos y de las redes de comunicación, explorando los parámetros y eligiendo el valor adecuado según las distintas situaciones para gestionar el entorno personal de aprendizaje.</w:t>
            </w:r>
          </w:p>
        </w:tc>
        <w:tc>
          <w:tcPr>
            <w:tcW w:w="1375" w:type="pct"/>
          </w:tcPr>
          <w:p w14:paraId="4B1A84DA" w14:textId="6A4DAFBB" w:rsidR="002F6413" w:rsidRPr="002F6413" w:rsidRDefault="002F6413" w:rsidP="002F6413">
            <w:pPr>
              <w:pStyle w:val="NormalWeb"/>
              <w:rPr>
                <w:rFonts w:ascii="Century Gothic" w:hAnsi="Century Gothic"/>
                <w:sz w:val="16"/>
                <w:szCs w:val="16"/>
              </w:rPr>
            </w:pPr>
            <w:r w:rsidRPr="002F6413">
              <w:rPr>
                <w:rFonts w:ascii="Century Gothic" w:hAnsi="Century Gothic"/>
                <w:sz w:val="16"/>
                <w:szCs w:val="16"/>
              </w:rPr>
              <w:t>1.1. Identificar los dispositivos digitales del entorno, describiendo los componentes principales, su funcionalidad y opciones de configuración.</w:t>
            </w:r>
          </w:p>
        </w:tc>
        <w:tc>
          <w:tcPr>
            <w:tcW w:w="1670" w:type="pct"/>
            <w:vMerge w:val="restart"/>
            <w:vAlign w:val="center"/>
          </w:tcPr>
          <w:p w14:paraId="6DE42F3F" w14:textId="77777777" w:rsidR="002C16A8" w:rsidRDefault="002C16A8" w:rsidP="002C16A8">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Trabajo Individual.</w:t>
            </w:r>
          </w:p>
          <w:p w14:paraId="73326ED3" w14:textId="77777777" w:rsidR="002C16A8" w:rsidRDefault="002C16A8" w:rsidP="002C16A8">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Trabajo cooperativo.</w:t>
            </w:r>
            <w:r w:rsidR="00535F2B">
              <w:rPr>
                <w:rFonts w:ascii="Century Gothic" w:eastAsia="MS MinNew Roman" w:hAnsi="Century Gothic"/>
                <w:sz w:val="18"/>
                <w:szCs w:val="18"/>
                <w:lang w:val="es-ES"/>
              </w:rPr>
              <w:t xml:space="preserve"> </w:t>
            </w:r>
          </w:p>
          <w:p w14:paraId="563F273E" w14:textId="2127399D" w:rsidR="002F6413" w:rsidRPr="0070448C" w:rsidRDefault="00535F2B" w:rsidP="002C16A8">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Observación Directa</w:t>
            </w:r>
            <w:r w:rsidR="002C16A8">
              <w:rPr>
                <w:rFonts w:ascii="Century Gothic" w:eastAsia="MS MinNew Roman" w:hAnsi="Century Gothic"/>
                <w:sz w:val="18"/>
                <w:szCs w:val="18"/>
                <w:lang w:val="es-ES"/>
              </w:rPr>
              <w:t>.</w:t>
            </w:r>
          </w:p>
        </w:tc>
      </w:tr>
      <w:tr w:rsidR="002F6413" w:rsidRPr="0070448C" w14:paraId="428C9205" w14:textId="77777777" w:rsidTr="00925521">
        <w:trPr>
          <w:trHeight w:val="195"/>
        </w:trPr>
        <w:tc>
          <w:tcPr>
            <w:tcW w:w="1955" w:type="pct"/>
            <w:vMerge/>
            <w:vAlign w:val="center"/>
          </w:tcPr>
          <w:p w14:paraId="68C929A5" w14:textId="77777777" w:rsidR="002F6413" w:rsidRPr="002F6413" w:rsidRDefault="002F6413" w:rsidP="00563AFF">
            <w:pPr>
              <w:ind w:right="13"/>
              <w:jc w:val="both"/>
              <w:rPr>
                <w:rFonts w:ascii="Century Gothic" w:hAnsi="Century Gothic"/>
                <w:sz w:val="16"/>
                <w:szCs w:val="16"/>
              </w:rPr>
            </w:pPr>
          </w:p>
        </w:tc>
        <w:tc>
          <w:tcPr>
            <w:tcW w:w="1375" w:type="pct"/>
          </w:tcPr>
          <w:p w14:paraId="084F824D" w14:textId="1C1FC7AD" w:rsidR="002F6413" w:rsidRPr="002F6413" w:rsidRDefault="002F6413" w:rsidP="002F6413">
            <w:pPr>
              <w:pStyle w:val="NormalWeb"/>
              <w:rPr>
                <w:rFonts w:ascii="Century Gothic" w:hAnsi="Century Gothic"/>
                <w:sz w:val="16"/>
                <w:szCs w:val="16"/>
              </w:rPr>
            </w:pPr>
            <w:r w:rsidRPr="002F6413">
              <w:rPr>
                <w:rFonts w:ascii="Century Gothic" w:hAnsi="Century Gothic"/>
                <w:sz w:val="16"/>
                <w:szCs w:val="16"/>
              </w:rPr>
              <w:t>1.2. Gestionar las cuentas de usuario, configurando opciones de accesibilidad y mecanismos de seguridad.</w:t>
            </w:r>
          </w:p>
        </w:tc>
        <w:tc>
          <w:tcPr>
            <w:tcW w:w="1670" w:type="pct"/>
            <w:vMerge/>
            <w:vAlign w:val="center"/>
          </w:tcPr>
          <w:p w14:paraId="6D4671E7" w14:textId="77777777" w:rsidR="002F6413" w:rsidRPr="0070448C" w:rsidRDefault="002F6413" w:rsidP="009A3074">
            <w:pPr>
              <w:spacing w:after="200" w:line="276" w:lineRule="auto"/>
              <w:rPr>
                <w:rFonts w:ascii="Century Gothic" w:eastAsia="MS MinNew Roman" w:hAnsi="Century Gothic"/>
                <w:sz w:val="18"/>
                <w:szCs w:val="18"/>
                <w:lang w:val="es-ES"/>
              </w:rPr>
            </w:pPr>
          </w:p>
        </w:tc>
      </w:tr>
      <w:tr w:rsidR="002F6413" w:rsidRPr="0070448C" w14:paraId="3CEBA765" w14:textId="77777777" w:rsidTr="00925521">
        <w:trPr>
          <w:trHeight w:val="195"/>
        </w:trPr>
        <w:tc>
          <w:tcPr>
            <w:tcW w:w="1955" w:type="pct"/>
            <w:vMerge/>
            <w:vAlign w:val="center"/>
          </w:tcPr>
          <w:p w14:paraId="25CAA142" w14:textId="77777777" w:rsidR="002F6413" w:rsidRPr="002F6413" w:rsidRDefault="002F6413" w:rsidP="00563AFF">
            <w:pPr>
              <w:ind w:right="13"/>
              <w:jc w:val="both"/>
              <w:rPr>
                <w:rFonts w:ascii="Century Gothic" w:hAnsi="Century Gothic"/>
                <w:sz w:val="16"/>
                <w:szCs w:val="16"/>
              </w:rPr>
            </w:pPr>
          </w:p>
        </w:tc>
        <w:tc>
          <w:tcPr>
            <w:tcW w:w="1375" w:type="pct"/>
          </w:tcPr>
          <w:p w14:paraId="699939D7" w14:textId="672E1A57" w:rsidR="002F6413" w:rsidRPr="002F6413" w:rsidRDefault="002F6413" w:rsidP="002F6413">
            <w:pPr>
              <w:pStyle w:val="NormalWeb"/>
              <w:rPr>
                <w:rFonts w:ascii="Century Gothic" w:hAnsi="Century Gothic"/>
                <w:sz w:val="16"/>
                <w:szCs w:val="16"/>
              </w:rPr>
            </w:pPr>
            <w:r w:rsidRPr="002F6413">
              <w:rPr>
                <w:rFonts w:ascii="Century Gothic" w:hAnsi="Century Gothic"/>
                <w:sz w:val="16"/>
                <w:szCs w:val="16"/>
              </w:rPr>
              <w:t>1.3. Usar las utilidades del sistema operativo y los ajustes de las herramientas del entorno de aprendizaje para mejorar el uso de las distintas tecnologías.</w:t>
            </w:r>
          </w:p>
        </w:tc>
        <w:tc>
          <w:tcPr>
            <w:tcW w:w="1670" w:type="pct"/>
            <w:vMerge/>
            <w:vAlign w:val="center"/>
          </w:tcPr>
          <w:p w14:paraId="364CD748" w14:textId="77777777" w:rsidR="002F6413" w:rsidRPr="0070448C" w:rsidRDefault="002F6413" w:rsidP="009A3074">
            <w:pPr>
              <w:spacing w:after="200" w:line="276" w:lineRule="auto"/>
              <w:rPr>
                <w:rFonts w:ascii="Century Gothic" w:eastAsia="MS MinNew Roman" w:hAnsi="Century Gothic"/>
                <w:sz w:val="18"/>
                <w:szCs w:val="18"/>
                <w:lang w:val="es-ES"/>
              </w:rPr>
            </w:pPr>
          </w:p>
        </w:tc>
      </w:tr>
      <w:tr w:rsidR="002F6413" w:rsidRPr="0070448C" w14:paraId="561AD4A6" w14:textId="77777777" w:rsidTr="00925521">
        <w:trPr>
          <w:trHeight w:val="195"/>
        </w:trPr>
        <w:tc>
          <w:tcPr>
            <w:tcW w:w="1955" w:type="pct"/>
            <w:vMerge/>
            <w:vAlign w:val="center"/>
          </w:tcPr>
          <w:p w14:paraId="3781970C" w14:textId="77777777" w:rsidR="002F6413" w:rsidRPr="002F6413" w:rsidRDefault="002F6413" w:rsidP="00563AFF">
            <w:pPr>
              <w:ind w:right="13"/>
              <w:jc w:val="both"/>
              <w:rPr>
                <w:rFonts w:ascii="Century Gothic" w:hAnsi="Century Gothic"/>
                <w:sz w:val="16"/>
                <w:szCs w:val="16"/>
              </w:rPr>
            </w:pPr>
          </w:p>
        </w:tc>
        <w:tc>
          <w:tcPr>
            <w:tcW w:w="1375" w:type="pct"/>
          </w:tcPr>
          <w:p w14:paraId="018C7A89" w14:textId="0FB14360" w:rsidR="002F6413" w:rsidRPr="002F6413" w:rsidRDefault="002F6413" w:rsidP="002F6413">
            <w:pPr>
              <w:pStyle w:val="NormalWeb"/>
              <w:rPr>
                <w:rFonts w:ascii="Century Gothic" w:hAnsi="Century Gothic"/>
                <w:sz w:val="16"/>
                <w:szCs w:val="16"/>
              </w:rPr>
            </w:pPr>
            <w:r w:rsidRPr="002F6413">
              <w:rPr>
                <w:rFonts w:ascii="Century Gothic" w:hAnsi="Century Gothic"/>
                <w:sz w:val="16"/>
                <w:szCs w:val="16"/>
              </w:rPr>
              <w:t>1.4. Conectar dispositivos a redes cableadas o inalámbricas para la transmisión de datos.</w:t>
            </w:r>
          </w:p>
        </w:tc>
        <w:tc>
          <w:tcPr>
            <w:tcW w:w="1670" w:type="pct"/>
            <w:vMerge/>
            <w:vAlign w:val="center"/>
          </w:tcPr>
          <w:p w14:paraId="05457EB7" w14:textId="77777777" w:rsidR="002F6413" w:rsidRPr="0070448C" w:rsidRDefault="002F6413" w:rsidP="009A3074">
            <w:pPr>
              <w:spacing w:after="200" w:line="276" w:lineRule="auto"/>
              <w:rPr>
                <w:rFonts w:ascii="Century Gothic" w:eastAsia="MS MinNew Roman" w:hAnsi="Century Gothic"/>
                <w:sz w:val="18"/>
                <w:szCs w:val="18"/>
                <w:lang w:val="es-ES"/>
              </w:rPr>
            </w:pPr>
          </w:p>
        </w:tc>
      </w:tr>
      <w:tr w:rsidR="00535F2B" w:rsidRPr="0070448C" w14:paraId="29A47723" w14:textId="77777777" w:rsidTr="002C16A8">
        <w:trPr>
          <w:trHeight w:val="656"/>
        </w:trPr>
        <w:tc>
          <w:tcPr>
            <w:tcW w:w="1955" w:type="pct"/>
            <w:vMerge w:val="restart"/>
            <w:vAlign w:val="center"/>
          </w:tcPr>
          <w:p w14:paraId="2B8DF814" w14:textId="0C30D048" w:rsidR="00535F2B" w:rsidRPr="00552676" w:rsidRDefault="00535F2B" w:rsidP="00535F2B">
            <w:pPr>
              <w:jc w:val="both"/>
              <w:rPr>
                <w:rFonts w:ascii="Century Gothic" w:eastAsia="MS MinNew Roman" w:hAnsi="Century Gothic"/>
                <w:sz w:val="16"/>
                <w:szCs w:val="16"/>
                <w:lang w:val="es-ES"/>
              </w:rPr>
            </w:pPr>
            <w:r w:rsidRPr="00552676">
              <w:rPr>
                <w:rFonts w:ascii="Century Gothic" w:hAnsi="Century Gothic"/>
                <w:sz w:val="16"/>
                <w:szCs w:val="16"/>
              </w:rPr>
              <w:t>2. Utilizar herramientas, plataformas educativas y programas específicos del entorno digital del centro educativo, creando contenidos digitales, integrando y difundiendo dichos contenidos en otras áreas, materias o proyectos a través de técnicas y procedimientos colaborativos para el desarrollo de la creatividad y del espíritu de innovación.</w:t>
            </w:r>
          </w:p>
        </w:tc>
        <w:tc>
          <w:tcPr>
            <w:tcW w:w="1375" w:type="pct"/>
          </w:tcPr>
          <w:p w14:paraId="19ACF64C" w14:textId="69962781" w:rsidR="00535F2B" w:rsidRPr="00552676" w:rsidRDefault="00535F2B" w:rsidP="00535F2B">
            <w:pPr>
              <w:pStyle w:val="NormalWeb"/>
              <w:rPr>
                <w:rFonts w:ascii="Century Gothic" w:hAnsi="Century Gothic"/>
                <w:sz w:val="16"/>
                <w:szCs w:val="16"/>
              </w:rPr>
            </w:pPr>
            <w:r w:rsidRPr="00552676">
              <w:rPr>
                <w:rFonts w:ascii="Century Gothic" w:hAnsi="Century Gothic"/>
                <w:sz w:val="16"/>
                <w:szCs w:val="16"/>
              </w:rPr>
              <w:t>2.1. Adaptar la formulación de una consulta y usar las distintas opcione</w:t>
            </w:r>
            <w:r>
              <w:rPr>
                <w:rFonts w:ascii="Century Gothic" w:hAnsi="Century Gothic"/>
                <w:sz w:val="16"/>
                <w:szCs w:val="16"/>
              </w:rPr>
              <w:t>s de las herramientas de búsque</w:t>
            </w:r>
            <w:r w:rsidRPr="00552676">
              <w:rPr>
                <w:rFonts w:ascii="Century Gothic" w:hAnsi="Century Gothic"/>
                <w:sz w:val="16"/>
                <w:szCs w:val="16"/>
              </w:rPr>
              <w:t>da de información para recuperar resultados pertinentes y de interés, identificando aquellos datos que provienen de una fuente fiable y segura.</w:t>
            </w:r>
          </w:p>
        </w:tc>
        <w:tc>
          <w:tcPr>
            <w:tcW w:w="1670" w:type="pct"/>
            <w:vMerge w:val="restart"/>
            <w:vAlign w:val="center"/>
          </w:tcPr>
          <w:p w14:paraId="76D4EAC7" w14:textId="77777777" w:rsidR="002C16A8" w:rsidRDefault="002C16A8" w:rsidP="002C16A8">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Trabajo Individual.</w:t>
            </w:r>
          </w:p>
          <w:p w14:paraId="613FCE0D" w14:textId="77777777" w:rsidR="002C16A8" w:rsidRDefault="002C16A8" w:rsidP="002C16A8">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 xml:space="preserve">Trabajo cooperativo. </w:t>
            </w:r>
          </w:p>
          <w:p w14:paraId="207E558B" w14:textId="67D0A901" w:rsidR="00535F2B" w:rsidRPr="00552676" w:rsidRDefault="002C16A8" w:rsidP="002C16A8">
            <w:pPr>
              <w:spacing w:after="200" w:line="276" w:lineRule="auto"/>
              <w:rPr>
                <w:rFonts w:ascii="Century Gothic" w:eastAsia="MS MinNew Roman" w:hAnsi="Century Gothic"/>
                <w:sz w:val="16"/>
                <w:szCs w:val="16"/>
                <w:lang w:val="es-ES"/>
              </w:rPr>
            </w:pPr>
            <w:r>
              <w:rPr>
                <w:rFonts w:ascii="Century Gothic" w:eastAsia="MS MinNew Roman" w:hAnsi="Century Gothic"/>
                <w:sz w:val="18"/>
                <w:szCs w:val="18"/>
                <w:lang w:val="es-ES"/>
              </w:rPr>
              <w:t>Observación Directa.</w:t>
            </w:r>
          </w:p>
        </w:tc>
      </w:tr>
      <w:tr w:rsidR="00535F2B" w:rsidRPr="0070448C" w14:paraId="300D8F38" w14:textId="77777777" w:rsidTr="00925521">
        <w:trPr>
          <w:trHeight w:val="656"/>
        </w:trPr>
        <w:tc>
          <w:tcPr>
            <w:tcW w:w="1955" w:type="pct"/>
            <w:vMerge/>
            <w:vAlign w:val="center"/>
          </w:tcPr>
          <w:p w14:paraId="3F41996B" w14:textId="77777777" w:rsidR="00535F2B" w:rsidRPr="00552676" w:rsidRDefault="00535F2B" w:rsidP="00535F2B">
            <w:pPr>
              <w:jc w:val="both"/>
              <w:rPr>
                <w:rFonts w:ascii="Century Gothic" w:hAnsi="Century Gothic"/>
                <w:sz w:val="16"/>
                <w:szCs w:val="16"/>
              </w:rPr>
            </w:pPr>
          </w:p>
        </w:tc>
        <w:tc>
          <w:tcPr>
            <w:tcW w:w="1375" w:type="pct"/>
          </w:tcPr>
          <w:p w14:paraId="52A769B3" w14:textId="6BBF552F" w:rsidR="00535F2B" w:rsidRPr="00552676" w:rsidRDefault="00535F2B" w:rsidP="00535F2B">
            <w:pPr>
              <w:pStyle w:val="NormalWeb"/>
              <w:rPr>
                <w:rFonts w:ascii="Century Gothic" w:hAnsi="Century Gothic"/>
                <w:sz w:val="16"/>
                <w:szCs w:val="16"/>
              </w:rPr>
            </w:pPr>
            <w:r w:rsidRPr="00552676">
              <w:rPr>
                <w:rFonts w:ascii="Century Gothic" w:hAnsi="Century Gothic"/>
                <w:sz w:val="16"/>
                <w:szCs w:val="16"/>
              </w:rPr>
              <w:t>2.2. Crear, integrar y reelaborar contenidos digitales de forma individual o colectiva, seleccionando las herramientas más apropiadas para generar nuevo conocimiento y contenidos digitales de manera creativa, teniendo en cuenta aspectos relacionados con la propiedad intelectual.</w:t>
            </w:r>
          </w:p>
        </w:tc>
        <w:tc>
          <w:tcPr>
            <w:tcW w:w="1670" w:type="pct"/>
            <w:vMerge/>
            <w:vAlign w:val="center"/>
          </w:tcPr>
          <w:p w14:paraId="7B8ECAF8" w14:textId="77777777" w:rsidR="00535F2B" w:rsidRPr="00552676" w:rsidRDefault="00535F2B" w:rsidP="00535F2B">
            <w:pPr>
              <w:spacing w:after="200" w:line="276" w:lineRule="auto"/>
              <w:rPr>
                <w:rFonts w:ascii="Century Gothic" w:eastAsia="MS MinNew Roman" w:hAnsi="Century Gothic"/>
                <w:sz w:val="16"/>
                <w:szCs w:val="16"/>
                <w:lang w:val="es-ES"/>
              </w:rPr>
            </w:pPr>
          </w:p>
        </w:tc>
      </w:tr>
      <w:tr w:rsidR="00535F2B" w:rsidRPr="0070448C" w14:paraId="276FDC8B" w14:textId="77777777" w:rsidTr="00925521">
        <w:trPr>
          <w:trHeight w:val="656"/>
        </w:trPr>
        <w:tc>
          <w:tcPr>
            <w:tcW w:w="1955" w:type="pct"/>
            <w:vMerge/>
            <w:vAlign w:val="center"/>
          </w:tcPr>
          <w:p w14:paraId="133C2C64" w14:textId="77777777" w:rsidR="00535F2B" w:rsidRPr="00552676" w:rsidRDefault="00535F2B" w:rsidP="00535F2B">
            <w:pPr>
              <w:jc w:val="both"/>
              <w:rPr>
                <w:rFonts w:ascii="Century Gothic" w:hAnsi="Century Gothic"/>
                <w:sz w:val="16"/>
                <w:szCs w:val="16"/>
              </w:rPr>
            </w:pPr>
          </w:p>
        </w:tc>
        <w:tc>
          <w:tcPr>
            <w:tcW w:w="1375" w:type="pct"/>
            <w:vAlign w:val="center"/>
          </w:tcPr>
          <w:p w14:paraId="067FB207" w14:textId="11F73234" w:rsidR="00535F2B" w:rsidRPr="00552676" w:rsidRDefault="00535F2B" w:rsidP="00535F2B">
            <w:pPr>
              <w:pStyle w:val="NormalWeb"/>
              <w:rPr>
                <w:rFonts w:ascii="Century Gothic" w:hAnsi="Century Gothic"/>
                <w:sz w:val="16"/>
                <w:szCs w:val="16"/>
              </w:rPr>
            </w:pPr>
            <w:r w:rsidRPr="00552676">
              <w:rPr>
                <w:rFonts w:ascii="Century Gothic" w:hAnsi="Century Gothic"/>
                <w:sz w:val="16"/>
                <w:szCs w:val="16"/>
              </w:rPr>
              <w:t>2.3. Interactuar con los compañeros, compartiendo y comentando creaciones digitales a través del uso de herramientas y opciones colaborativas.</w:t>
            </w:r>
          </w:p>
        </w:tc>
        <w:tc>
          <w:tcPr>
            <w:tcW w:w="1670" w:type="pct"/>
            <w:vMerge/>
            <w:vAlign w:val="center"/>
          </w:tcPr>
          <w:p w14:paraId="6BDD64C5" w14:textId="77777777" w:rsidR="00535F2B" w:rsidRPr="00552676" w:rsidRDefault="00535F2B" w:rsidP="00535F2B">
            <w:pPr>
              <w:spacing w:after="200" w:line="276" w:lineRule="auto"/>
              <w:rPr>
                <w:rFonts w:ascii="Century Gothic" w:eastAsia="MS MinNew Roman" w:hAnsi="Century Gothic"/>
                <w:sz w:val="16"/>
                <w:szCs w:val="16"/>
                <w:lang w:val="es-ES"/>
              </w:rPr>
            </w:pPr>
          </w:p>
        </w:tc>
      </w:tr>
      <w:tr w:rsidR="00535F2B" w:rsidRPr="0070448C" w14:paraId="722930A4" w14:textId="77777777" w:rsidTr="002C16A8">
        <w:trPr>
          <w:trHeight w:val="564"/>
        </w:trPr>
        <w:tc>
          <w:tcPr>
            <w:tcW w:w="1955" w:type="pct"/>
            <w:vMerge w:val="restart"/>
            <w:vAlign w:val="center"/>
          </w:tcPr>
          <w:p w14:paraId="257B31B0" w14:textId="2D2F77DF" w:rsidR="00535F2B" w:rsidRPr="00925521" w:rsidRDefault="00535F2B" w:rsidP="00535F2B">
            <w:pPr>
              <w:jc w:val="both"/>
              <w:rPr>
                <w:rFonts w:ascii="Century Gothic" w:eastAsia="MS MinNew Roman" w:hAnsi="Century Gothic"/>
                <w:sz w:val="16"/>
                <w:szCs w:val="16"/>
                <w:lang w:val="es-ES"/>
              </w:rPr>
            </w:pPr>
            <w:r w:rsidRPr="00925521">
              <w:rPr>
                <w:rFonts w:ascii="Century Gothic" w:hAnsi="Century Gothic"/>
                <w:sz w:val="16"/>
                <w:szCs w:val="16"/>
              </w:rPr>
              <w:t>3. Diseñar aplicaciones sencillas expresando la secuencia lógica de pasos que resuelven un problema, analizando posibles mejoras a través de un entorno inicial intuitivo que permita comprender los fundamentos de programación y del pensamiento computacional.</w:t>
            </w:r>
          </w:p>
        </w:tc>
        <w:tc>
          <w:tcPr>
            <w:tcW w:w="1375" w:type="pct"/>
            <w:vAlign w:val="center"/>
          </w:tcPr>
          <w:p w14:paraId="294CEE0E" w14:textId="3F4D620C" w:rsidR="00535F2B" w:rsidRPr="00925521" w:rsidRDefault="00535F2B" w:rsidP="00535F2B">
            <w:pPr>
              <w:rPr>
                <w:rFonts w:ascii="Century Gothic" w:eastAsia="MS MinNew Roman" w:hAnsi="Century Gothic"/>
                <w:b/>
                <w:bCs/>
                <w:sz w:val="16"/>
                <w:szCs w:val="16"/>
                <w:lang w:val="es-ES"/>
              </w:rPr>
            </w:pPr>
            <w:r w:rsidRPr="00925521">
              <w:rPr>
                <w:rFonts w:ascii="Century Gothic" w:hAnsi="Century Gothic"/>
                <w:sz w:val="16"/>
                <w:szCs w:val="16"/>
              </w:rPr>
              <w:t>3.1. Descomponer un problema en módulos, reconociendo las fases de resolución de un problema y expresando de manera formal los pasos del algoritmo de solución.</w:t>
            </w:r>
          </w:p>
        </w:tc>
        <w:tc>
          <w:tcPr>
            <w:tcW w:w="1670" w:type="pct"/>
            <w:vMerge w:val="restart"/>
            <w:vAlign w:val="center"/>
          </w:tcPr>
          <w:p w14:paraId="40757470" w14:textId="77777777" w:rsidR="002C16A8" w:rsidRDefault="002C16A8" w:rsidP="002C16A8">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Trabajo Individual.</w:t>
            </w:r>
          </w:p>
          <w:p w14:paraId="7500CAF2" w14:textId="77777777" w:rsidR="002C16A8" w:rsidRDefault="002C16A8" w:rsidP="002C16A8">
            <w:pPr>
              <w:spacing w:after="200" w:line="276" w:lineRule="auto"/>
              <w:rPr>
                <w:rFonts w:ascii="Century Gothic" w:eastAsia="MS MinNew Roman" w:hAnsi="Century Gothic"/>
                <w:sz w:val="18"/>
                <w:szCs w:val="18"/>
                <w:lang w:val="es-ES"/>
              </w:rPr>
            </w:pPr>
            <w:r>
              <w:rPr>
                <w:rFonts w:ascii="Century Gothic" w:eastAsia="MS MinNew Roman" w:hAnsi="Century Gothic"/>
                <w:sz w:val="18"/>
                <w:szCs w:val="18"/>
                <w:lang w:val="es-ES"/>
              </w:rPr>
              <w:t xml:space="preserve">Trabajo cooperativo. </w:t>
            </w:r>
          </w:p>
          <w:p w14:paraId="4E176276" w14:textId="3A769316" w:rsidR="00535F2B" w:rsidRPr="00552676" w:rsidRDefault="002C16A8" w:rsidP="002C16A8">
            <w:pPr>
              <w:spacing w:after="200" w:line="276" w:lineRule="auto"/>
              <w:ind w:right="-737"/>
              <w:rPr>
                <w:rFonts w:ascii="Century Gothic" w:eastAsia="MS MinNew Roman" w:hAnsi="Century Gothic"/>
                <w:bCs/>
                <w:sz w:val="16"/>
                <w:szCs w:val="16"/>
                <w:lang w:val="es-ES"/>
              </w:rPr>
            </w:pPr>
            <w:r>
              <w:rPr>
                <w:rFonts w:ascii="Century Gothic" w:eastAsia="MS MinNew Roman" w:hAnsi="Century Gothic"/>
                <w:sz w:val="18"/>
                <w:szCs w:val="18"/>
                <w:lang w:val="es-ES"/>
              </w:rPr>
              <w:t>Observación Directa.</w:t>
            </w:r>
          </w:p>
        </w:tc>
      </w:tr>
      <w:tr w:rsidR="00535F2B" w:rsidRPr="0070448C" w14:paraId="2DBDFBDA" w14:textId="77777777" w:rsidTr="00925521">
        <w:trPr>
          <w:trHeight w:val="564"/>
        </w:trPr>
        <w:tc>
          <w:tcPr>
            <w:tcW w:w="1955" w:type="pct"/>
            <w:vMerge/>
            <w:vAlign w:val="center"/>
          </w:tcPr>
          <w:p w14:paraId="6CBC7D11" w14:textId="77777777" w:rsidR="00535F2B" w:rsidRPr="00925521" w:rsidRDefault="00535F2B" w:rsidP="00535F2B">
            <w:pPr>
              <w:jc w:val="both"/>
              <w:rPr>
                <w:rFonts w:ascii="Century Gothic" w:hAnsi="Century Gothic"/>
                <w:sz w:val="16"/>
                <w:szCs w:val="16"/>
              </w:rPr>
            </w:pPr>
          </w:p>
        </w:tc>
        <w:tc>
          <w:tcPr>
            <w:tcW w:w="1375" w:type="pct"/>
            <w:vAlign w:val="center"/>
          </w:tcPr>
          <w:p w14:paraId="1616DAC8" w14:textId="37851008" w:rsidR="00535F2B" w:rsidRPr="00925521" w:rsidRDefault="00535F2B" w:rsidP="00535F2B">
            <w:pPr>
              <w:rPr>
                <w:rFonts w:ascii="Century Gothic" w:eastAsia="MS MinNew Roman" w:hAnsi="Century Gothic"/>
                <w:b/>
                <w:bCs/>
                <w:sz w:val="16"/>
                <w:szCs w:val="16"/>
                <w:lang w:val="es-ES"/>
              </w:rPr>
            </w:pPr>
            <w:r w:rsidRPr="00925521">
              <w:rPr>
                <w:rFonts w:ascii="Century Gothic" w:hAnsi="Century Gothic"/>
                <w:sz w:val="16"/>
                <w:szCs w:val="16"/>
              </w:rPr>
              <w:t>3.2. Implementar una solución a través de un lenguaje de programación, usando para ello las estructuras y los elementos básicos de la codificación.</w:t>
            </w:r>
          </w:p>
        </w:tc>
        <w:tc>
          <w:tcPr>
            <w:tcW w:w="1670" w:type="pct"/>
            <w:vMerge/>
            <w:vAlign w:val="center"/>
          </w:tcPr>
          <w:p w14:paraId="05D3E9D3" w14:textId="77777777" w:rsidR="00535F2B" w:rsidRPr="00552676" w:rsidRDefault="00535F2B" w:rsidP="00535F2B">
            <w:pPr>
              <w:spacing w:after="200" w:line="276" w:lineRule="auto"/>
              <w:ind w:right="-737"/>
              <w:rPr>
                <w:rFonts w:ascii="Century Gothic" w:eastAsia="MS MinNew Roman" w:hAnsi="Century Gothic"/>
                <w:bCs/>
                <w:sz w:val="16"/>
                <w:szCs w:val="16"/>
                <w:lang w:val="es-ES"/>
              </w:rPr>
            </w:pPr>
          </w:p>
        </w:tc>
      </w:tr>
      <w:tr w:rsidR="00535F2B" w:rsidRPr="0070448C" w14:paraId="150E57E4" w14:textId="77777777" w:rsidTr="00925521">
        <w:trPr>
          <w:trHeight w:val="564"/>
        </w:trPr>
        <w:tc>
          <w:tcPr>
            <w:tcW w:w="1955" w:type="pct"/>
            <w:vMerge/>
            <w:vAlign w:val="center"/>
          </w:tcPr>
          <w:p w14:paraId="6C739683" w14:textId="77777777" w:rsidR="00535F2B" w:rsidRPr="00925521" w:rsidRDefault="00535F2B" w:rsidP="00535F2B">
            <w:pPr>
              <w:jc w:val="both"/>
              <w:rPr>
                <w:rFonts w:ascii="Century Gothic" w:hAnsi="Century Gothic"/>
                <w:sz w:val="16"/>
                <w:szCs w:val="16"/>
              </w:rPr>
            </w:pPr>
          </w:p>
        </w:tc>
        <w:tc>
          <w:tcPr>
            <w:tcW w:w="1375" w:type="pct"/>
            <w:vAlign w:val="center"/>
          </w:tcPr>
          <w:p w14:paraId="296201E6" w14:textId="0A68DF4B" w:rsidR="00535F2B" w:rsidRPr="00925521" w:rsidRDefault="00535F2B" w:rsidP="00535F2B">
            <w:pPr>
              <w:rPr>
                <w:rFonts w:ascii="Century Gothic" w:eastAsia="MS MinNew Roman" w:hAnsi="Century Gothic"/>
                <w:b/>
                <w:bCs/>
                <w:sz w:val="16"/>
                <w:szCs w:val="16"/>
                <w:lang w:val="es-ES"/>
              </w:rPr>
            </w:pPr>
            <w:r w:rsidRPr="00925521">
              <w:rPr>
                <w:rFonts w:ascii="Century Gothic" w:hAnsi="Century Gothic"/>
                <w:sz w:val="16"/>
                <w:szCs w:val="16"/>
              </w:rPr>
              <w:t>3.3. Probar y validar la solución implementada, buscando errores y mejoras.</w:t>
            </w:r>
          </w:p>
        </w:tc>
        <w:tc>
          <w:tcPr>
            <w:tcW w:w="1670" w:type="pct"/>
            <w:vMerge/>
            <w:vAlign w:val="center"/>
          </w:tcPr>
          <w:p w14:paraId="2FEF9405" w14:textId="77777777" w:rsidR="00535F2B" w:rsidRPr="00552676" w:rsidRDefault="00535F2B" w:rsidP="00535F2B">
            <w:pPr>
              <w:spacing w:after="200" w:line="276" w:lineRule="auto"/>
              <w:ind w:right="-737"/>
              <w:rPr>
                <w:rFonts w:ascii="Century Gothic" w:eastAsia="MS MinNew Roman" w:hAnsi="Century Gothic"/>
                <w:bCs/>
                <w:sz w:val="16"/>
                <w:szCs w:val="16"/>
                <w:lang w:val="es-ES"/>
              </w:rPr>
            </w:pPr>
          </w:p>
        </w:tc>
      </w:tr>
    </w:tbl>
    <w:tbl>
      <w:tblPr>
        <w:tblStyle w:val="Tablaconcuadrcula"/>
        <w:tblpPr w:leftFromText="141" w:rightFromText="141" w:vertAnchor="page" w:horzAnchor="page" w:tblpX="4861" w:tblpY="2809"/>
        <w:tblW w:w="0" w:type="auto"/>
        <w:tblLook w:val="04A0" w:firstRow="1" w:lastRow="0" w:firstColumn="1" w:lastColumn="0" w:noHBand="0" w:noVBand="1"/>
      </w:tblPr>
      <w:tblGrid>
        <w:gridCol w:w="2616"/>
        <w:gridCol w:w="591"/>
        <w:gridCol w:w="591"/>
        <w:gridCol w:w="592"/>
        <w:gridCol w:w="591"/>
        <w:gridCol w:w="591"/>
        <w:gridCol w:w="591"/>
        <w:gridCol w:w="592"/>
        <w:gridCol w:w="468"/>
        <w:gridCol w:w="468"/>
        <w:gridCol w:w="468"/>
      </w:tblGrid>
      <w:tr w:rsidR="00C31705" w:rsidRPr="00003518" w14:paraId="6EB8A3A3" w14:textId="77777777" w:rsidTr="002C16A8">
        <w:trPr>
          <w:trHeight w:val="422"/>
        </w:trPr>
        <w:tc>
          <w:tcPr>
            <w:tcW w:w="2616" w:type="dxa"/>
            <w:shd w:val="clear" w:color="auto" w:fill="548DD4" w:themeFill="text2" w:themeFillTint="99"/>
            <w:vAlign w:val="center"/>
          </w:tcPr>
          <w:p w14:paraId="433A76BF" w14:textId="77777777" w:rsidR="00C31705" w:rsidRPr="00003518" w:rsidRDefault="00C31705" w:rsidP="002C16A8">
            <w:pPr>
              <w:jc w:val="center"/>
              <w:rPr>
                <w:rFonts w:ascii="Century Gothic" w:hAnsi="Century Gothic"/>
                <w:b/>
                <w:sz w:val="18"/>
                <w:szCs w:val="18"/>
              </w:rPr>
            </w:pPr>
            <w:r w:rsidRPr="00003518">
              <w:rPr>
                <w:rFonts w:ascii="Century Gothic" w:hAnsi="Century Gothic"/>
                <w:b/>
                <w:sz w:val="18"/>
                <w:szCs w:val="18"/>
              </w:rPr>
              <w:lastRenderedPageBreak/>
              <w:t>Competencias específicas</w:t>
            </w:r>
          </w:p>
        </w:tc>
        <w:tc>
          <w:tcPr>
            <w:tcW w:w="2365" w:type="dxa"/>
            <w:gridSpan w:val="4"/>
            <w:shd w:val="clear" w:color="auto" w:fill="D6E3BC" w:themeFill="accent3" w:themeFillTint="66"/>
            <w:vAlign w:val="center"/>
          </w:tcPr>
          <w:p w14:paraId="5719B27C" w14:textId="2550282E" w:rsidR="00C31705" w:rsidRDefault="00C31705" w:rsidP="002C16A8">
            <w:pPr>
              <w:jc w:val="center"/>
              <w:rPr>
                <w:rFonts w:ascii="Century Gothic" w:hAnsi="Century Gothic"/>
                <w:b/>
                <w:sz w:val="18"/>
                <w:szCs w:val="18"/>
              </w:rPr>
            </w:pPr>
            <w:r w:rsidRPr="00003518">
              <w:rPr>
                <w:rFonts w:ascii="Century Gothic" w:hAnsi="Century Gothic"/>
                <w:b/>
                <w:sz w:val="18"/>
                <w:szCs w:val="18"/>
              </w:rPr>
              <w:t>1</w:t>
            </w:r>
          </w:p>
        </w:tc>
        <w:tc>
          <w:tcPr>
            <w:tcW w:w="1774" w:type="dxa"/>
            <w:gridSpan w:val="3"/>
            <w:shd w:val="clear" w:color="auto" w:fill="C2D69B" w:themeFill="accent3" w:themeFillTint="99"/>
            <w:vAlign w:val="center"/>
          </w:tcPr>
          <w:p w14:paraId="1ECA8A9B" w14:textId="41A44C8E" w:rsidR="00C31705" w:rsidRPr="00003518" w:rsidRDefault="00C31705" w:rsidP="002C16A8">
            <w:pPr>
              <w:jc w:val="center"/>
              <w:rPr>
                <w:rFonts w:ascii="Century Gothic" w:hAnsi="Century Gothic"/>
                <w:b/>
                <w:sz w:val="18"/>
                <w:szCs w:val="18"/>
              </w:rPr>
            </w:pPr>
            <w:r>
              <w:rPr>
                <w:rFonts w:ascii="Century Gothic" w:hAnsi="Century Gothic"/>
                <w:b/>
                <w:sz w:val="18"/>
                <w:szCs w:val="18"/>
              </w:rPr>
              <w:t>2</w:t>
            </w:r>
          </w:p>
        </w:tc>
        <w:tc>
          <w:tcPr>
            <w:tcW w:w="1404" w:type="dxa"/>
            <w:gridSpan w:val="3"/>
            <w:shd w:val="clear" w:color="auto" w:fill="D6E3BC" w:themeFill="accent3" w:themeFillTint="66"/>
            <w:vAlign w:val="center"/>
          </w:tcPr>
          <w:p w14:paraId="5B34133B" w14:textId="77777777" w:rsidR="00C31705" w:rsidRDefault="00C31705" w:rsidP="002C16A8">
            <w:pPr>
              <w:jc w:val="center"/>
              <w:rPr>
                <w:rFonts w:ascii="Century Gothic" w:hAnsi="Century Gothic"/>
                <w:b/>
                <w:sz w:val="18"/>
                <w:szCs w:val="18"/>
              </w:rPr>
            </w:pPr>
            <w:r>
              <w:rPr>
                <w:rFonts w:ascii="Century Gothic" w:hAnsi="Century Gothic"/>
                <w:b/>
                <w:sz w:val="18"/>
                <w:szCs w:val="18"/>
              </w:rPr>
              <w:t>3</w:t>
            </w:r>
          </w:p>
        </w:tc>
      </w:tr>
      <w:tr w:rsidR="00C31705" w:rsidRPr="00003518" w14:paraId="2A21B939" w14:textId="77777777" w:rsidTr="002C16A8">
        <w:trPr>
          <w:trHeight w:val="414"/>
        </w:trPr>
        <w:tc>
          <w:tcPr>
            <w:tcW w:w="2616" w:type="dxa"/>
            <w:shd w:val="clear" w:color="auto" w:fill="548DD4" w:themeFill="text2" w:themeFillTint="99"/>
            <w:vAlign w:val="center"/>
          </w:tcPr>
          <w:p w14:paraId="3C6A9DAD" w14:textId="77777777" w:rsidR="00C31705" w:rsidRPr="00525F97" w:rsidRDefault="00C31705" w:rsidP="002C16A8">
            <w:pPr>
              <w:jc w:val="center"/>
              <w:rPr>
                <w:rFonts w:ascii="Century Gothic" w:hAnsi="Century Gothic"/>
                <w:b/>
                <w:sz w:val="18"/>
                <w:szCs w:val="18"/>
              </w:rPr>
            </w:pPr>
            <w:r w:rsidRPr="00525F97">
              <w:rPr>
                <w:rFonts w:ascii="Century Gothic" w:hAnsi="Century Gothic"/>
                <w:b/>
                <w:sz w:val="18"/>
                <w:szCs w:val="18"/>
              </w:rPr>
              <w:t>Criterios de evaluación</w:t>
            </w:r>
          </w:p>
        </w:tc>
        <w:tc>
          <w:tcPr>
            <w:tcW w:w="591" w:type="dxa"/>
            <w:shd w:val="clear" w:color="auto" w:fill="D6E3BC" w:themeFill="accent3" w:themeFillTint="66"/>
            <w:vAlign w:val="center"/>
          </w:tcPr>
          <w:p w14:paraId="612FBA41" w14:textId="77777777" w:rsidR="00C31705" w:rsidRPr="00525F97" w:rsidRDefault="00C31705" w:rsidP="002C16A8">
            <w:pPr>
              <w:jc w:val="center"/>
              <w:rPr>
                <w:rFonts w:ascii="Century Gothic" w:hAnsi="Century Gothic"/>
                <w:b/>
                <w:sz w:val="18"/>
                <w:szCs w:val="18"/>
              </w:rPr>
            </w:pPr>
            <w:r w:rsidRPr="00525F97">
              <w:rPr>
                <w:rFonts w:ascii="Century Gothic" w:hAnsi="Century Gothic"/>
                <w:b/>
                <w:sz w:val="18"/>
                <w:szCs w:val="18"/>
              </w:rPr>
              <w:t>1.1</w:t>
            </w:r>
          </w:p>
        </w:tc>
        <w:tc>
          <w:tcPr>
            <w:tcW w:w="591" w:type="dxa"/>
            <w:shd w:val="clear" w:color="auto" w:fill="D6E3BC" w:themeFill="accent3" w:themeFillTint="66"/>
            <w:vAlign w:val="center"/>
          </w:tcPr>
          <w:p w14:paraId="7F094998" w14:textId="77777777" w:rsidR="00C31705" w:rsidRPr="00525F97" w:rsidRDefault="00C31705" w:rsidP="002C16A8">
            <w:pPr>
              <w:jc w:val="center"/>
              <w:rPr>
                <w:rFonts w:ascii="Century Gothic" w:hAnsi="Century Gothic"/>
                <w:b/>
                <w:sz w:val="18"/>
                <w:szCs w:val="18"/>
              </w:rPr>
            </w:pPr>
            <w:r w:rsidRPr="00525F97">
              <w:rPr>
                <w:rFonts w:ascii="Century Gothic" w:hAnsi="Century Gothic"/>
                <w:b/>
                <w:sz w:val="18"/>
                <w:szCs w:val="18"/>
              </w:rPr>
              <w:t>1.2</w:t>
            </w:r>
          </w:p>
        </w:tc>
        <w:tc>
          <w:tcPr>
            <w:tcW w:w="592" w:type="dxa"/>
            <w:shd w:val="clear" w:color="auto" w:fill="D6E3BC" w:themeFill="accent3" w:themeFillTint="66"/>
            <w:vAlign w:val="center"/>
          </w:tcPr>
          <w:p w14:paraId="22594155" w14:textId="77777777" w:rsidR="00C31705" w:rsidRPr="00525F97" w:rsidRDefault="00C31705" w:rsidP="002C16A8">
            <w:pPr>
              <w:jc w:val="center"/>
              <w:rPr>
                <w:rFonts w:ascii="Century Gothic" w:hAnsi="Century Gothic"/>
                <w:b/>
                <w:sz w:val="18"/>
                <w:szCs w:val="18"/>
              </w:rPr>
            </w:pPr>
            <w:r w:rsidRPr="00525F97">
              <w:rPr>
                <w:rFonts w:ascii="Century Gothic" w:hAnsi="Century Gothic"/>
                <w:b/>
                <w:sz w:val="18"/>
                <w:szCs w:val="18"/>
              </w:rPr>
              <w:t>1.3</w:t>
            </w:r>
          </w:p>
        </w:tc>
        <w:tc>
          <w:tcPr>
            <w:tcW w:w="591" w:type="dxa"/>
            <w:shd w:val="clear" w:color="auto" w:fill="D6E3BC" w:themeFill="accent3" w:themeFillTint="66"/>
            <w:vAlign w:val="center"/>
          </w:tcPr>
          <w:p w14:paraId="4B0E5C6B" w14:textId="17452C39" w:rsidR="00C31705" w:rsidRPr="00525F97" w:rsidRDefault="00C31705" w:rsidP="002C16A8">
            <w:pPr>
              <w:jc w:val="center"/>
              <w:rPr>
                <w:rFonts w:ascii="Century Gothic" w:hAnsi="Century Gothic"/>
                <w:b/>
                <w:sz w:val="18"/>
                <w:szCs w:val="18"/>
              </w:rPr>
            </w:pPr>
            <w:r>
              <w:rPr>
                <w:rFonts w:ascii="Century Gothic" w:hAnsi="Century Gothic"/>
                <w:b/>
                <w:sz w:val="18"/>
                <w:szCs w:val="18"/>
              </w:rPr>
              <w:t>1.4</w:t>
            </w:r>
          </w:p>
        </w:tc>
        <w:tc>
          <w:tcPr>
            <w:tcW w:w="591" w:type="dxa"/>
            <w:shd w:val="clear" w:color="auto" w:fill="C2D69B" w:themeFill="accent3" w:themeFillTint="99"/>
            <w:vAlign w:val="center"/>
          </w:tcPr>
          <w:p w14:paraId="552C301F" w14:textId="0FE12328" w:rsidR="00C31705" w:rsidRPr="00525F97" w:rsidRDefault="00C31705" w:rsidP="002C16A8">
            <w:pPr>
              <w:jc w:val="center"/>
              <w:rPr>
                <w:rFonts w:ascii="Century Gothic" w:hAnsi="Century Gothic"/>
                <w:b/>
                <w:sz w:val="18"/>
                <w:szCs w:val="18"/>
              </w:rPr>
            </w:pPr>
            <w:r w:rsidRPr="00525F97">
              <w:rPr>
                <w:rFonts w:ascii="Century Gothic" w:hAnsi="Century Gothic"/>
                <w:b/>
                <w:sz w:val="18"/>
                <w:szCs w:val="18"/>
              </w:rPr>
              <w:t>2.1</w:t>
            </w:r>
          </w:p>
        </w:tc>
        <w:tc>
          <w:tcPr>
            <w:tcW w:w="591" w:type="dxa"/>
            <w:shd w:val="clear" w:color="auto" w:fill="C2D69B" w:themeFill="accent3" w:themeFillTint="99"/>
            <w:vAlign w:val="center"/>
          </w:tcPr>
          <w:p w14:paraId="1B3EF1BA" w14:textId="77777777" w:rsidR="00C31705" w:rsidRPr="00525F97" w:rsidRDefault="00C31705" w:rsidP="002C16A8">
            <w:pPr>
              <w:jc w:val="center"/>
              <w:rPr>
                <w:rFonts w:ascii="Century Gothic" w:hAnsi="Century Gothic"/>
                <w:b/>
                <w:sz w:val="18"/>
                <w:szCs w:val="18"/>
              </w:rPr>
            </w:pPr>
            <w:r w:rsidRPr="00525F97">
              <w:rPr>
                <w:rFonts w:ascii="Century Gothic" w:hAnsi="Century Gothic"/>
                <w:b/>
                <w:sz w:val="18"/>
                <w:szCs w:val="18"/>
              </w:rPr>
              <w:t>2.2.</w:t>
            </w:r>
          </w:p>
        </w:tc>
        <w:tc>
          <w:tcPr>
            <w:tcW w:w="592" w:type="dxa"/>
            <w:shd w:val="clear" w:color="auto" w:fill="C2D69B" w:themeFill="accent3" w:themeFillTint="99"/>
            <w:vAlign w:val="center"/>
          </w:tcPr>
          <w:p w14:paraId="58CC2597" w14:textId="77777777" w:rsidR="00C31705" w:rsidRPr="00525F97" w:rsidRDefault="00C31705" w:rsidP="002C16A8">
            <w:pPr>
              <w:jc w:val="center"/>
              <w:rPr>
                <w:rFonts w:ascii="Century Gothic" w:hAnsi="Century Gothic"/>
                <w:b/>
                <w:sz w:val="18"/>
                <w:szCs w:val="18"/>
              </w:rPr>
            </w:pPr>
            <w:r w:rsidRPr="00525F97">
              <w:rPr>
                <w:rFonts w:ascii="Century Gothic" w:hAnsi="Century Gothic"/>
                <w:b/>
                <w:sz w:val="18"/>
                <w:szCs w:val="18"/>
              </w:rPr>
              <w:t>2.3</w:t>
            </w:r>
          </w:p>
        </w:tc>
        <w:tc>
          <w:tcPr>
            <w:tcW w:w="468" w:type="dxa"/>
            <w:shd w:val="clear" w:color="auto" w:fill="D6E3BC" w:themeFill="accent3" w:themeFillTint="66"/>
            <w:vAlign w:val="center"/>
          </w:tcPr>
          <w:p w14:paraId="2ACAF476" w14:textId="77777777" w:rsidR="00C31705" w:rsidRPr="00525F97" w:rsidRDefault="00C31705" w:rsidP="002C16A8">
            <w:pPr>
              <w:jc w:val="center"/>
              <w:rPr>
                <w:rFonts w:ascii="Century Gothic" w:hAnsi="Century Gothic"/>
                <w:b/>
                <w:sz w:val="18"/>
                <w:szCs w:val="18"/>
              </w:rPr>
            </w:pPr>
            <w:r w:rsidRPr="00525F97">
              <w:rPr>
                <w:rFonts w:ascii="Century Gothic" w:hAnsi="Century Gothic"/>
                <w:b/>
                <w:sz w:val="18"/>
                <w:szCs w:val="18"/>
              </w:rPr>
              <w:t>3.1</w:t>
            </w:r>
          </w:p>
        </w:tc>
        <w:tc>
          <w:tcPr>
            <w:tcW w:w="468" w:type="dxa"/>
            <w:shd w:val="clear" w:color="auto" w:fill="D6E3BC" w:themeFill="accent3" w:themeFillTint="66"/>
            <w:vAlign w:val="center"/>
          </w:tcPr>
          <w:p w14:paraId="47112E34" w14:textId="77777777" w:rsidR="00C31705" w:rsidRPr="00525F97" w:rsidRDefault="00C31705" w:rsidP="002C16A8">
            <w:pPr>
              <w:jc w:val="center"/>
              <w:rPr>
                <w:rFonts w:ascii="Century Gothic" w:hAnsi="Century Gothic"/>
                <w:b/>
                <w:sz w:val="18"/>
                <w:szCs w:val="18"/>
              </w:rPr>
            </w:pPr>
            <w:r w:rsidRPr="00525F97">
              <w:rPr>
                <w:rFonts w:ascii="Century Gothic" w:hAnsi="Century Gothic"/>
                <w:b/>
                <w:sz w:val="18"/>
                <w:szCs w:val="18"/>
              </w:rPr>
              <w:t>3.2</w:t>
            </w:r>
          </w:p>
        </w:tc>
        <w:tc>
          <w:tcPr>
            <w:tcW w:w="468" w:type="dxa"/>
            <w:shd w:val="clear" w:color="auto" w:fill="D6E3BC" w:themeFill="accent3" w:themeFillTint="66"/>
            <w:vAlign w:val="center"/>
          </w:tcPr>
          <w:p w14:paraId="3B95C744" w14:textId="204C0A51" w:rsidR="00C31705" w:rsidRPr="00525F97" w:rsidRDefault="00C31705" w:rsidP="002C16A8">
            <w:pPr>
              <w:jc w:val="center"/>
              <w:rPr>
                <w:rFonts w:ascii="Century Gothic" w:hAnsi="Century Gothic"/>
                <w:b/>
                <w:sz w:val="18"/>
                <w:szCs w:val="18"/>
              </w:rPr>
            </w:pPr>
            <w:r w:rsidRPr="00525F97">
              <w:rPr>
                <w:rFonts w:ascii="Century Gothic" w:hAnsi="Century Gothic"/>
                <w:b/>
                <w:sz w:val="18"/>
                <w:szCs w:val="18"/>
              </w:rPr>
              <w:t>3.3</w:t>
            </w:r>
          </w:p>
        </w:tc>
      </w:tr>
      <w:tr w:rsidR="00C31705" w:rsidRPr="00003518" w14:paraId="5849C6A7" w14:textId="77777777" w:rsidTr="002C16A8">
        <w:trPr>
          <w:trHeight w:val="403"/>
        </w:trPr>
        <w:tc>
          <w:tcPr>
            <w:tcW w:w="2616" w:type="dxa"/>
            <w:shd w:val="clear" w:color="auto" w:fill="548DD4" w:themeFill="text2" w:themeFillTint="99"/>
            <w:vAlign w:val="center"/>
          </w:tcPr>
          <w:p w14:paraId="6ACB853D" w14:textId="77777777" w:rsidR="00C31705" w:rsidRPr="00525F97" w:rsidRDefault="00C31705" w:rsidP="002C16A8">
            <w:pPr>
              <w:jc w:val="center"/>
              <w:rPr>
                <w:rFonts w:ascii="Century Gothic" w:hAnsi="Century Gothic"/>
                <w:b/>
                <w:sz w:val="18"/>
                <w:szCs w:val="18"/>
              </w:rPr>
            </w:pPr>
            <w:r w:rsidRPr="00525F97">
              <w:rPr>
                <w:rFonts w:ascii="Century Gothic" w:hAnsi="Century Gothic"/>
                <w:b/>
                <w:sz w:val="18"/>
                <w:szCs w:val="18"/>
              </w:rPr>
              <w:t>PONDERACIÓN</w:t>
            </w:r>
          </w:p>
        </w:tc>
        <w:tc>
          <w:tcPr>
            <w:tcW w:w="591" w:type="dxa"/>
            <w:shd w:val="clear" w:color="auto" w:fill="D6E3BC" w:themeFill="accent3" w:themeFillTint="66"/>
            <w:vAlign w:val="center"/>
          </w:tcPr>
          <w:p w14:paraId="1CC36495"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1</w:t>
            </w:r>
          </w:p>
        </w:tc>
        <w:tc>
          <w:tcPr>
            <w:tcW w:w="591" w:type="dxa"/>
            <w:shd w:val="clear" w:color="auto" w:fill="D6E3BC" w:themeFill="accent3" w:themeFillTint="66"/>
            <w:vAlign w:val="center"/>
          </w:tcPr>
          <w:p w14:paraId="0EF65F81"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1</w:t>
            </w:r>
          </w:p>
        </w:tc>
        <w:tc>
          <w:tcPr>
            <w:tcW w:w="592" w:type="dxa"/>
            <w:shd w:val="clear" w:color="auto" w:fill="D6E3BC" w:themeFill="accent3" w:themeFillTint="66"/>
            <w:vAlign w:val="center"/>
          </w:tcPr>
          <w:p w14:paraId="1CBA9442"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1</w:t>
            </w:r>
          </w:p>
        </w:tc>
        <w:tc>
          <w:tcPr>
            <w:tcW w:w="591" w:type="dxa"/>
            <w:shd w:val="clear" w:color="auto" w:fill="D6E3BC" w:themeFill="accent3" w:themeFillTint="66"/>
            <w:vAlign w:val="center"/>
          </w:tcPr>
          <w:p w14:paraId="6BF3FBCF" w14:textId="3C8AF18F" w:rsidR="00C31705" w:rsidRDefault="00C31705" w:rsidP="002C16A8">
            <w:pPr>
              <w:jc w:val="center"/>
              <w:rPr>
                <w:rFonts w:ascii="Century Gothic" w:hAnsi="Century Gothic"/>
                <w:sz w:val="18"/>
                <w:szCs w:val="18"/>
              </w:rPr>
            </w:pPr>
            <w:r>
              <w:rPr>
                <w:rFonts w:ascii="Century Gothic" w:hAnsi="Century Gothic"/>
                <w:sz w:val="18"/>
                <w:szCs w:val="18"/>
              </w:rPr>
              <w:t>1</w:t>
            </w:r>
          </w:p>
        </w:tc>
        <w:tc>
          <w:tcPr>
            <w:tcW w:w="591" w:type="dxa"/>
            <w:shd w:val="clear" w:color="auto" w:fill="C2D69B" w:themeFill="accent3" w:themeFillTint="99"/>
            <w:vAlign w:val="center"/>
          </w:tcPr>
          <w:p w14:paraId="3CD66AE3" w14:textId="00FC5921" w:rsidR="00C31705" w:rsidRPr="00003518" w:rsidRDefault="00C31705" w:rsidP="002C16A8">
            <w:pPr>
              <w:jc w:val="center"/>
              <w:rPr>
                <w:rFonts w:ascii="Century Gothic" w:hAnsi="Century Gothic"/>
                <w:sz w:val="18"/>
                <w:szCs w:val="18"/>
              </w:rPr>
            </w:pPr>
            <w:r>
              <w:rPr>
                <w:rFonts w:ascii="Century Gothic" w:hAnsi="Century Gothic"/>
                <w:sz w:val="18"/>
                <w:szCs w:val="18"/>
              </w:rPr>
              <w:t>1</w:t>
            </w:r>
          </w:p>
        </w:tc>
        <w:tc>
          <w:tcPr>
            <w:tcW w:w="591" w:type="dxa"/>
            <w:shd w:val="clear" w:color="auto" w:fill="C2D69B" w:themeFill="accent3" w:themeFillTint="99"/>
            <w:vAlign w:val="center"/>
          </w:tcPr>
          <w:p w14:paraId="08CF682D"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1</w:t>
            </w:r>
          </w:p>
        </w:tc>
        <w:tc>
          <w:tcPr>
            <w:tcW w:w="592" w:type="dxa"/>
            <w:shd w:val="clear" w:color="auto" w:fill="C2D69B" w:themeFill="accent3" w:themeFillTint="99"/>
            <w:vAlign w:val="center"/>
          </w:tcPr>
          <w:p w14:paraId="17DC346E"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1</w:t>
            </w:r>
          </w:p>
        </w:tc>
        <w:tc>
          <w:tcPr>
            <w:tcW w:w="468" w:type="dxa"/>
            <w:shd w:val="clear" w:color="auto" w:fill="D6E3BC" w:themeFill="accent3" w:themeFillTint="66"/>
            <w:vAlign w:val="center"/>
          </w:tcPr>
          <w:p w14:paraId="75D42EA2"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1</w:t>
            </w:r>
          </w:p>
        </w:tc>
        <w:tc>
          <w:tcPr>
            <w:tcW w:w="468" w:type="dxa"/>
            <w:shd w:val="clear" w:color="auto" w:fill="D6E3BC" w:themeFill="accent3" w:themeFillTint="66"/>
            <w:vAlign w:val="center"/>
          </w:tcPr>
          <w:p w14:paraId="680DF269"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1</w:t>
            </w:r>
          </w:p>
        </w:tc>
        <w:tc>
          <w:tcPr>
            <w:tcW w:w="468" w:type="dxa"/>
            <w:shd w:val="clear" w:color="auto" w:fill="D6E3BC" w:themeFill="accent3" w:themeFillTint="66"/>
            <w:vAlign w:val="center"/>
          </w:tcPr>
          <w:p w14:paraId="20A209F9" w14:textId="74B5EE7A" w:rsidR="00C31705" w:rsidRPr="00003518" w:rsidRDefault="00C31705" w:rsidP="002C16A8">
            <w:pPr>
              <w:jc w:val="center"/>
              <w:rPr>
                <w:rFonts w:ascii="Century Gothic" w:hAnsi="Century Gothic"/>
                <w:sz w:val="18"/>
                <w:szCs w:val="18"/>
              </w:rPr>
            </w:pPr>
            <w:r>
              <w:rPr>
                <w:rFonts w:ascii="Century Gothic" w:hAnsi="Century Gothic"/>
                <w:sz w:val="18"/>
                <w:szCs w:val="18"/>
              </w:rPr>
              <w:t>1</w:t>
            </w:r>
          </w:p>
        </w:tc>
      </w:tr>
      <w:tr w:rsidR="00C31705" w:rsidRPr="00003518" w14:paraId="572D1A75" w14:textId="77777777" w:rsidTr="002C16A8">
        <w:trPr>
          <w:trHeight w:val="416"/>
        </w:trPr>
        <w:tc>
          <w:tcPr>
            <w:tcW w:w="2616" w:type="dxa"/>
            <w:shd w:val="clear" w:color="auto" w:fill="C6D9F1" w:themeFill="text2" w:themeFillTint="33"/>
            <w:vAlign w:val="center"/>
          </w:tcPr>
          <w:p w14:paraId="12E70C04"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Trabajo individual</w:t>
            </w:r>
          </w:p>
        </w:tc>
        <w:tc>
          <w:tcPr>
            <w:tcW w:w="591" w:type="dxa"/>
            <w:shd w:val="clear" w:color="auto" w:fill="D6E3BC" w:themeFill="accent3" w:themeFillTint="66"/>
            <w:vAlign w:val="center"/>
          </w:tcPr>
          <w:p w14:paraId="44C4C208"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c>
          <w:tcPr>
            <w:tcW w:w="591" w:type="dxa"/>
            <w:shd w:val="clear" w:color="auto" w:fill="D6E3BC" w:themeFill="accent3" w:themeFillTint="66"/>
            <w:vAlign w:val="center"/>
          </w:tcPr>
          <w:p w14:paraId="4B5478CF"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c>
          <w:tcPr>
            <w:tcW w:w="592" w:type="dxa"/>
            <w:shd w:val="clear" w:color="auto" w:fill="D6E3BC" w:themeFill="accent3" w:themeFillTint="66"/>
            <w:vAlign w:val="center"/>
          </w:tcPr>
          <w:p w14:paraId="02AB771E"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c>
          <w:tcPr>
            <w:tcW w:w="591" w:type="dxa"/>
            <w:shd w:val="clear" w:color="auto" w:fill="D6E3BC" w:themeFill="accent3" w:themeFillTint="66"/>
            <w:vAlign w:val="center"/>
          </w:tcPr>
          <w:p w14:paraId="6C5482A7" w14:textId="5259A4DD" w:rsidR="00C31705" w:rsidRDefault="00C31705" w:rsidP="002C16A8">
            <w:pPr>
              <w:jc w:val="center"/>
              <w:rPr>
                <w:rFonts w:ascii="Century Gothic" w:hAnsi="Century Gothic"/>
                <w:sz w:val="18"/>
                <w:szCs w:val="18"/>
              </w:rPr>
            </w:pPr>
            <w:r>
              <w:rPr>
                <w:rFonts w:ascii="Century Gothic" w:hAnsi="Century Gothic"/>
                <w:sz w:val="18"/>
                <w:szCs w:val="18"/>
              </w:rPr>
              <w:t>X</w:t>
            </w:r>
          </w:p>
        </w:tc>
        <w:tc>
          <w:tcPr>
            <w:tcW w:w="591" w:type="dxa"/>
            <w:shd w:val="clear" w:color="auto" w:fill="C2D69B" w:themeFill="accent3" w:themeFillTint="99"/>
            <w:vAlign w:val="center"/>
          </w:tcPr>
          <w:p w14:paraId="07056C2E" w14:textId="4ECB67A8"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c>
          <w:tcPr>
            <w:tcW w:w="591" w:type="dxa"/>
            <w:shd w:val="clear" w:color="auto" w:fill="C2D69B" w:themeFill="accent3" w:themeFillTint="99"/>
            <w:vAlign w:val="center"/>
          </w:tcPr>
          <w:p w14:paraId="7613CF9E"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c>
          <w:tcPr>
            <w:tcW w:w="592" w:type="dxa"/>
            <w:shd w:val="clear" w:color="auto" w:fill="C2D69B" w:themeFill="accent3" w:themeFillTint="99"/>
            <w:vAlign w:val="center"/>
          </w:tcPr>
          <w:p w14:paraId="7110C5FD"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2B8877AB"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2D639F3B"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10CF199B" w14:textId="4D8EA4D7"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r>
      <w:tr w:rsidR="00C31705" w:rsidRPr="00003518" w14:paraId="1B62BE7E" w14:textId="77777777" w:rsidTr="002C16A8">
        <w:trPr>
          <w:trHeight w:val="421"/>
        </w:trPr>
        <w:tc>
          <w:tcPr>
            <w:tcW w:w="2616" w:type="dxa"/>
            <w:shd w:val="clear" w:color="auto" w:fill="C6D9F1" w:themeFill="text2" w:themeFillTint="33"/>
            <w:vAlign w:val="center"/>
          </w:tcPr>
          <w:p w14:paraId="785CD16B"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Trabajo cooperativo</w:t>
            </w:r>
          </w:p>
        </w:tc>
        <w:tc>
          <w:tcPr>
            <w:tcW w:w="591" w:type="dxa"/>
            <w:shd w:val="clear" w:color="auto" w:fill="D6E3BC" w:themeFill="accent3" w:themeFillTint="66"/>
            <w:vAlign w:val="center"/>
          </w:tcPr>
          <w:p w14:paraId="1BDAEAB0"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c>
          <w:tcPr>
            <w:tcW w:w="591" w:type="dxa"/>
            <w:shd w:val="clear" w:color="auto" w:fill="D6E3BC" w:themeFill="accent3" w:themeFillTint="66"/>
            <w:vAlign w:val="center"/>
          </w:tcPr>
          <w:p w14:paraId="386A1C4F"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c>
          <w:tcPr>
            <w:tcW w:w="592" w:type="dxa"/>
            <w:shd w:val="clear" w:color="auto" w:fill="D6E3BC" w:themeFill="accent3" w:themeFillTint="66"/>
            <w:vAlign w:val="center"/>
          </w:tcPr>
          <w:p w14:paraId="59CCC948"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c>
          <w:tcPr>
            <w:tcW w:w="591" w:type="dxa"/>
            <w:shd w:val="clear" w:color="auto" w:fill="D6E3BC" w:themeFill="accent3" w:themeFillTint="66"/>
            <w:vAlign w:val="center"/>
          </w:tcPr>
          <w:p w14:paraId="0A313FA0" w14:textId="676BC7F0" w:rsidR="00C31705" w:rsidRDefault="00C31705" w:rsidP="002C16A8">
            <w:pPr>
              <w:jc w:val="center"/>
              <w:rPr>
                <w:rFonts w:ascii="Century Gothic" w:hAnsi="Century Gothic"/>
                <w:sz w:val="18"/>
                <w:szCs w:val="18"/>
              </w:rPr>
            </w:pPr>
            <w:r>
              <w:rPr>
                <w:rFonts w:ascii="Century Gothic" w:hAnsi="Century Gothic"/>
                <w:sz w:val="18"/>
                <w:szCs w:val="18"/>
              </w:rPr>
              <w:t>X</w:t>
            </w:r>
          </w:p>
        </w:tc>
        <w:tc>
          <w:tcPr>
            <w:tcW w:w="591" w:type="dxa"/>
            <w:shd w:val="clear" w:color="auto" w:fill="C2D69B" w:themeFill="accent3" w:themeFillTint="99"/>
            <w:vAlign w:val="center"/>
          </w:tcPr>
          <w:p w14:paraId="2052AD0B" w14:textId="01252CB8"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c>
          <w:tcPr>
            <w:tcW w:w="591" w:type="dxa"/>
            <w:shd w:val="clear" w:color="auto" w:fill="C2D69B" w:themeFill="accent3" w:themeFillTint="99"/>
            <w:vAlign w:val="center"/>
          </w:tcPr>
          <w:p w14:paraId="1EC54954"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c>
          <w:tcPr>
            <w:tcW w:w="592" w:type="dxa"/>
            <w:shd w:val="clear" w:color="auto" w:fill="C2D69B" w:themeFill="accent3" w:themeFillTint="99"/>
            <w:vAlign w:val="center"/>
          </w:tcPr>
          <w:p w14:paraId="119AD630"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7C17AB87"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331C4DCF"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1CF39F11" w14:textId="761D3B72"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r>
      <w:tr w:rsidR="00C31705" w:rsidRPr="00003518" w14:paraId="4CE0918F" w14:textId="77777777" w:rsidTr="002C16A8">
        <w:trPr>
          <w:trHeight w:val="419"/>
        </w:trPr>
        <w:tc>
          <w:tcPr>
            <w:tcW w:w="2616" w:type="dxa"/>
            <w:shd w:val="clear" w:color="auto" w:fill="C6D9F1" w:themeFill="text2" w:themeFillTint="33"/>
            <w:vAlign w:val="center"/>
          </w:tcPr>
          <w:p w14:paraId="4864C8B1" w14:textId="77777777" w:rsidR="00C31705" w:rsidRDefault="00C31705" w:rsidP="002C16A8">
            <w:pPr>
              <w:jc w:val="center"/>
              <w:rPr>
                <w:rFonts w:ascii="Century Gothic" w:hAnsi="Century Gothic"/>
                <w:sz w:val="18"/>
                <w:szCs w:val="18"/>
              </w:rPr>
            </w:pPr>
            <w:r>
              <w:rPr>
                <w:rFonts w:ascii="Century Gothic" w:hAnsi="Century Gothic"/>
                <w:sz w:val="18"/>
                <w:szCs w:val="18"/>
              </w:rPr>
              <w:t>Lista de cotejo</w:t>
            </w:r>
          </w:p>
        </w:tc>
        <w:tc>
          <w:tcPr>
            <w:tcW w:w="591" w:type="dxa"/>
            <w:shd w:val="clear" w:color="auto" w:fill="D6E3BC" w:themeFill="accent3" w:themeFillTint="66"/>
            <w:vAlign w:val="center"/>
          </w:tcPr>
          <w:p w14:paraId="5D741494"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c>
          <w:tcPr>
            <w:tcW w:w="591" w:type="dxa"/>
            <w:shd w:val="clear" w:color="auto" w:fill="D6E3BC" w:themeFill="accent3" w:themeFillTint="66"/>
            <w:vAlign w:val="center"/>
          </w:tcPr>
          <w:p w14:paraId="49464948"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c>
          <w:tcPr>
            <w:tcW w:w="592" w:type="dxa"/>
            <w:shd w:val="clear" w:color="auto" w:fill="D6E3BC" w:themeFill="accent3" w:themeFillTint="66"/>
            <w:vAlign w:val="center"/>
          </w:tcPr>
          <w:p w14:paraId="28762EFE"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c>
          <w:tcPr>
            <w:tcW w:w="591" w:type="dxa"/>
            <w:shd w:val="clear" w:color="auto" w:fill="D6E3BC" w:themeFill="accent3" w:themeFillTint="66"/>
            <w:vAlign w:val="center"/>
          </w:tcPr>
          <w:p w14:paraId="1814A68B" w14:textId="4D739F4B" w:rsidR="00C31705" w:rsidRDefault="00C31705" w:rsidP="002C16A8">
            <w:pPr>
              <w:jc w:val="center"/>
              <w:rPr>
                <w:rFonts w:ascii="Century Gothic" w:hAnsi="Century Gothic"/>
                <w:sz w:val="18"/>
                <w:szCs w:val="18"/>
              </w:rPr>
            </w:pPr>
            <w:r>
              <w:rPr>
                <w:rFonts w:ascii="Century Gothic" w:hAnsi="Century Gothic"/>
                <w:sz w:val="18"/>
                <w:szCs w:val="18"/>
              </w:rPr>
              <w:t>X</w:t>
            </w:r>
          </w:p>
        </w:tc>
        <w:tc>
          <w:tcPr>
            <w:tcW w:w="591" w:type="dxa"/>
            <w:shd w:val="clear" w:color="auto" w:fill="C2D69B" w:themeFill="accent3" w:themeFillTint="99"/>
            <w:vAlign w:val="center"/>
          </w:tcPr>
          <w:p w14:paraId="58F585F6" w14:textId="11878C0E"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c>
          <w:tcPr>
            <w:tcW w:w="591" w:type="dxa"/>
            <w:shd w:val="clear" w:color="auto" w:fill="C2D69B" w:themeFill="accent3" w:themeFillTint="99"/>
            <w:vAlign w:val="center"/>
          </w:tcPr>
          <w:p w14:paraId="5E211757"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c>
          <w:tcPr>
            <w:tcW w:w="592" w:type="dxa"/>
            <w:shd w:val="clear" w:color="auto" w:fill="C2D69B" w:themeFill="accent3" w:themeFillTint="99"/>
            <w:vAlign w:val="center"/>
          </w:tcPr>
          <w:p w14:paraId="368950CE"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4CEDAD67"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55221598"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51A0849F" w14:textId="3985DD61"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r>
      <w:tr w:rsidR="00C31705" w:rsidRPr="00003518" w14:paraId="1FDFF2E0" w14:textId="77777777" w:rsidTr="002C16A8">
        <w:trPr>
          <w:trHeight w:val="411"/>
        </w:trPr>
        <w:tc>
          <w:tcPr>
            <w:tcW w:w="2616" w:type="dxa"/>
            <w:shd w:val="clear" w:color="auto" w:fill="C6D9F1" w:themeFill="text2" w:themeFillTint="33"/>
            <w:vAlign w:val="center"/>
          </w:tcPr>
          <w:p w14:paraId="5E3CF4F0" w14:textId="77777777" w:rsidR="00C31705" w:rsidRDefault="00C31705" w:rsidP="002C16A8">
            <w:pPr>
              <w:jc w:val="center"/>
              <w:rPr>
                <w:rFonts w:ascii="Century Gothic" w:hAnsi="Century Gothic"/>
                <w:sz w:val="18"/>
                <w:szCs w:val="18"/>
              </w:rPr>
            </w:pPr>
            <w:r>
              <w:rPr>
                <w:rFonts w:ascii="Century Gothic" w:hAnsi="Century Gothic"/>
                <w:sz w:val="18"/>
                <w:szCs w:val="18"/>
              </w:rPr>
              <w:t>Observación Directa</w:t>
            </w:r>
          </w:p>
        </w:tc>
        <w:tc>
          <w:tcPr>
            <w:tcW w:w="591" w:type="dxa"/>
            <w:shd w:val="clear" w:color="auto" w:fill="D6E3BC" w:themeFill="accent3" w:themeFillTint="66"/>
            <w:vAlign w:val="center"/>
          </w:tcPr>
          <w:p w14:paraId="638D7ACB"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c>
          <w:tcPr>
            <w:tcW w:w="591" w:type="dxa"/>
            <w:shd w:val="clear" w:color="auto" w:fill="D6E3BC" w:themeFill="accent3" w:themeFillTint="66"/>
            <w:vAlign w:val="center"/>
          </w:tcPr>
          <w:p w14:paraId="45ACB542"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c>
          <w:tcPr>
            <w:tcW w:w="592" w:type="dxa"/>
            <w:shd w:val="clear" w:color="auto" w:fill="D6E3BC" w:themeFill="accent3" w:themeFillTint="66"/>
            <w:vAlign w:val="center"/>
          </w:tcPr>
          <w:p w14:paraId="0DB273F4"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c>
          <w:tcPr>
            <w:tcW w:w="591" w:type="dxa"/>
            <w:shd w:val="clear" w:color="auto" w:fill="D6E3BC" w:themeFill="accent3" w:themeFillTint="66"/>
            <w:vAlign w:val="center"/>
          </w:tcPr>
          <w:p w14:paraId="70820AE3" w14:textId="0EAA791C" w:rsidR="00C31705" w:rsidRDefault="00C31705" w:rsidP="002C16A8">
            <w:pPr>
              <w:jc w:val="center"/>
              <w:rPr>
                <w:rFonts w:ascii="Century Gothic" w:hAnsi="Century Gothic"/>
                <w:sz w:val="18"/>
                <w:szCs w:val="18"/>
              </w:rPr>
            </w:pPr>
            <w:r>
              <w:rPr>
                <w:rFonts w:ascii="Century Gothic" w:hAnsi="Century Gothic"/>
                <w:sz w:val="18"/>
                <w:szCs w:val="18"/>
              </w:rPr>
              <w:t>X</w:t>
            </w:r>
          </w:p>
        </w:tc>
        <w:tc>
          <w:tcPr>
            <w:tcW w:w="591" w:type="dxa"/>
            <w:shd w:val="clear" w:color="auto" w:fill="C2D69B" w:themeFill="accent3" w:themeFillTint="99"/>
            <w:vAlign w:val="center"/>
          </w:tcPr>
          <w:p w14:paraId="12171C5A" w14:textId="6B45D179"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c>
          <w:tcPr>
            <w:tcW w:w="591" w:type="dxa"/>
            <w:shd w:val="clear" w:color="auto" w:fill="C2D69B" w:themeFill="accent3" w:themeFillTint="99"/>
            <w:vAlign w:val="center"/>
          </w:tcPr>
          <w:p w14:paraId="1BA771D4"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c>
          <w:tcPr>
            <w:tcW w:w="592" w:type="dxa"/>
            <w:shd w:val="clear" w:color="auto" w:fill="C2D69B" w:themeFill="accent3" w:themeFillTint="99"/>
            <w:vAlign w:val="center"/>
          </w:tcPr>
          <w:p w14:paraId="01C69049"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3999F1D3"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61DEF30F" w14:textId="77777777"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c>
          <w:tcPr>
            <w:tcW w:w="468" w:type="dxa"/>
            <w:shd w:val="clear" w:color="auto" w:fill="D6E3BC" w:themeFill="accent3" w:themeFillTint="66"/>
            <w:vAlign w:val="center"/>
          </w:tcPr>
          <w:p w14:paraId="7DC8B19C" w14:textId="7C492EE1" w:rsidR="00C31705" w:rsidRPr="00003518" w:rsidRDefault="00C31705" w:rsidP="002C16A8">
            <w:pPr>
              <w:jc w:val="center"/>
              <w:rPr>
                <w:rFonts w:ascii="Century Gothic" w:hAnsi="Century Gothic"/>
                <w:sz w:val="18"/>
                <w:szCs w:val="18"/>
              </w:rPr>
            </w:pPr>
            <w:r>
              <w:rPr>
                <w:rFonts w:ascii="Century Gothic" w:hAnsi="Century Gothic"/>
                <w:sz w:val="18"/>
                <w:szCs w:val="18"/>
              </w:rPr>
              <w:t>X</w:t>
            </w:r>
          </w:p>
        </w:tc>
      </w:tr>
    </w:tbl>
    <w:p w14:paraId="14971EB4" w14:textId="05618DD7" w:rsidR="0070448C" w:rsidRPr="0070448C" w:rsidRDefault="0070448C" w:rsidP="007A3897">
      <w:pPr>
        <w:jc w:val="both"/>
        <w:rPr>
          <w:rFonts w:ascii="Century Gothic" w:hAnsi="Century Gothic"/>
        </w:rPr>
      </w:pPr>
      <w:r w:rsidRPr="0070448C">
        <w:rPr>
          <w:rFonts w:ascii="Century Gothic" w:hAnsi="Century Gothic"/>
        </w:rPr>
        <w:br w:type="page"/>
      </w:r>
    </w:p>
    <w:p w14:paraId="2EDD60B2" w14:textId="04BD78CB" w:rsidR="00F51F7D" w:rsidRPr="0070448C" w:rsidRDefault="00F51F7D">
      <w:pPr>
        <w:rPr>
          <w:rFonts w:ascii="Century Gothic" w:hAnsi="Century Gothic" w:cs="Century Gothic"/>
          <w:sz w:val="16"/>
          <w:szCs w:val="16"/>
        </w:rPr>
      </w:pPr>
    </w:p>
    <w:tbl>
      <w:tblPr>
        <w:tblStyle w:val="Listamedia2-nfasis6"/>
        <w:tblW w:w="14459" w:type="dxa"/>
        <w:tblInd w:w="108" w:type="dxa"/>
        <w:tblBorders>
          <w:top w:val="none" w:sz="0" w:space="0" w:color="auto"/>
          <w:left w:val="none" w:sz="0" w:space="0" w:color="auto"/>
          <w:bottom w:val="single" w:sz="24" w:space="0" w:color="F79646" w:themeColor="accent6"/>
          <w:right w:val="none" w:sz="0" w:space="0" w:color="auto"/>
        </w:tblBorders>
        <w:tblLook w:val="04A0" w:firstRow="1" w:lastRow="0" w:firstColumn="1" w:lastColumn="0" w:noHBand="0" w:noVBand="1"/>
      </w:tblPr>
      <w:tblGrid>
        <w:gridCol w:w="9901"/>
        <w:gridCol w:w="4558"/>
      </w:tblGrid>
      <w:tr w:rsidR="004215A7" w:rsidRPr="0070448C" w14:paraId="7E5ED98E" w14:textId="77777777" w:rsidTr="00F34B1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901" w:type="dxa"/>
            <w:tcBorders>
              <w:top w:val="none" w:sz="0" w:space="0" w:color="auto"/>
              <w:left w:val="none" w:sz="0" w:space="0" w:color="auto"/>
              <w:bottom w:val="none" w:sz="0" w:space="0" w:color="auto"/>
              <w:right w:val="none" w:sz="0" w:space="0" w:color="auto"/>
            </w:tcBorders>
            <w:shd w:val="clear" w:color="auto" w:fill="auto"/>
          </w:tcPr>
          <w:p w14:paraId="7D00AE1E" w14:textId="77777777" w:rsidR="004215A7" w:rsidRPr="0070448C" w:rsidRDefault="004215A7" w:rsidP="00F34B1B">
            <w:pPr>
              <w:rPr>
                <w:rFonts w:ascii="Century Gothic" w:hAnsi="Century Gothic"/>
              </w:rPr>
            </w:pPr>
            <w:r w:rsidRPr="0070448C">
              <w:rPr>
                <w:rFonts w:ascii="Century Gothic" w:hAnsi="Century Gothic"/>
              </w:rPr>
              <w:t>COLEGIO SANTO DOMINGO NAVIA</w:t>
            </w:r>
          </w:p>
        </w:tc>
        <w:tc>
          <w:tcPr>
            <w:tcW w:w="4558" w:type="dxa"/>
            <w:tcBorders>
              <w:top w:val="none" w:sz="0" w:space="0" w:color="auto"/>
              <w:left w:val="none" w:sz="0" w:space="0" w:color="auto"/>
              <w:bottom w:val="none" w:sz="0" w:space="0" w:color="auto"/>
              <w:right w:val="none" w:sz="0" w:space="0" w:color="auto"/>
            </w:tcBorders>
            <w:shd w:val="clear" w:color="auto" w:fill="auto"/>
          </w:tcPr>
          <w:p w14:paraId="1E24A1C6" w14:textId="1B190157" w:rsidR="004215A7" w:rsidRPr="0070448C" w:rsidRDefault="004215A7" w:rsidP="00F34B1B">
            <w:pP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70448C">
              <w:rPr>
                <w:rFonts w:ascii="Century Gothic" w:hAnsi="Century Gothic"/>
              </w:rPr>
              <w:t xml:space="preserve">                               CURSO 20</w:t>
            </w:r>
            <w:r w:rsidR="007D5EFB" w:rsidRPr="0070448C">
              <w:rPr>
                <w:rFonts w:ascii="Century Gothic" w:hAnsi="Century Gothic"/>
              </w:rPr>
              <w:t>23</w:t>
            </w:r>
            <w:r w:rsidR="000B4E9B">
              <w:rPr>
                <w:rFonts w:ascii="Century Gothic" w:hAnsi="Century Gothic"/>
              </w:rPr>
              <w:t xml:space="preserve"> </w:t>
            </w:r>
            <w:r w:rsidRPr="0070448C">
              <w:rPr>
                <w:rFonts w:ascii="Century Gothic" w:hAnsi="Century Gothic"/>
              </w:rPr>
              <w:t>- 202</w:t>
            </w:r>
            <w:r w:rsidR="007D5EFB" w:rsidRPr="0070448C">
              <w:rPr>
                <w:rFonts w:ascii="Century Gothic" w:hAnsi="Century Gothic"/>
              </w:rPr>
              <w:t>4</w:t>
            </w:r>
          </w:p>
        </w:tc>
      </w:tr>
    </w:tbl>
    <w:tbl>
      <w:tblPr>
        <w:tblStyle w:val="Listamedia2-nfasis6"/>
        <w:tblpPr w:leftFromText="141" w:rightFromText="141" w:vertAnchor="text" w:horzAnchor="page" w:tblpX="1243" w:tblpY="188"/>
        <w:tblW w:w="0" w:type="auto"/>
        <w:tblLook w:val="04A0" w:firstRow="1" w:lastRow="0" w:firstColumn="1" w:lastColumn="0" w:noHBand="0" w:noVBand="1"/>
      </w:tblPr>
      <w:tblGrid>
        <w:gridCol w:w="14425"/>
      </w:tblGrid>
      <w:tr w:rsidR="004215A7" w:rsidRPr="0070448C" w14:paraId="322CAAB0" w14:textId="77777777" w:rsidTr="00F34B1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425" w:type="dxa"/>
            <w:shd w:val="clear" w:color="auto" w:fill="auto"/>
          </w:tcPr>
          <w:p w14:paraId="17CD185F" w14:textId="77777777" w:rsidR="004215A7" w:rsidRPr="0070448C" w:rsidRDefault="004215A7" w:rsidP="00F34B1B">
            <w:pPr>
              <w:rPr>
                <w:rFonts w:ascii="Century Gothic" w:hAnsi="Century Gothic"/>
              </w:rPr>
            </w:pPr>
            <w:r w:rsidRPr="0070448C">
              <w:rPr>
                <w:rFonts w:ascii="Century Gothic" w:hAnsi="Century Gothic"/>
              </w:rPr>
              <w:t>CRITERIOS PARA SUPERAR LA ASIGNATURA. RECUPERACIONES</w:t>
            </w:r>
          </w:p>
        </w:tc>
      </w:tr>
    </w:tbl>
    <w:p w14:paraId="769CE1EC" w14:textId="77777777" w:rsidR="004215A7" w:rsidRPr="0070448C" w:rsidRDefault="004215A7" w:rsidP="004215A7">
      <w:pPr>
        <w:rPr>
          <w:rFonts w:ascii="Century Gothic" w:hAnsi="Century Gothic"/>
        </w:rPr>
      </w:pPr>
    </w:p>
    <w:p w14:paraId="7B941F94" w14:textId="77777777" w:rsidR="004215A7" w:rsidRPr="0070448C" w:rsidRDefault="004215A7" w:rsidP="004215A7">
      <w:pPr>
        <w:ind w:left="-709" w:right="-737"/>
        <w:rPr>
          <w:rFonts w:ascii="Century Gothic" w:hAnsi="Century Gothic"/>
        </w:rPr>
      </w:pPr>
    </w:p>
    <w:p w14:paraId="7C8C72EA" w14:textId="77777777" w:rsidR="004215A7" w:rsidRPr="0070448C" w:rsidRDefault="004215A7" w:rsidP="004215A7">
      <w:pPr>
        <w:ind w:left="-709"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1781"/>
        <w:gridCol w:w="12678"/>
      </w:tblGrid>
      <w:tr w:rsidR="004215A7" w:rsidRPr="0070448C" w14:paraId="7D9E9F79" w14:textId="77777777" w:rsidTr="00F34B1B">
        <w:tc>
          <w:tcPr>
            <w:tcW w:w="1701" w:type="dxa"/>
            <w:shd w:val="clear" w:color="auto" w:fill="C0C0C0"/>
          </w:tcPr>
          <w:p w14:paraId="3321687B" w14:textId="77777777" w:rsidR="004215A7" w:rsidRPr="0070448C" w:rsidRDefault="004215A7" w:rsidP="00F34B1B">
            <w:pPr>
              <w:ind w:right="-737"/>
              <w:rPr>
                <w:rFonts w:ascii="Century Gothic" w:hAnsi="Century Gothic"/>
              </w:rPr>
            </w:pPr>
            <w:r w:rsidRPr="0070448C">
              <w:rPr>
                <w:rFonts w:ascii="Century Gothic" w:hAnsi="Century Gothic"/>
              </w:rPr>
              <w:t>ASIGNATURA:</w:t>
            </w:r>
          </w:p>
        </w:tc>
        <w:tc>
          <w:tcPr>
            <w:tcW w:w="12758" w:type="dxa"/>
            <w:shd w:val="clear" w:color="auto" w:fill="E6E6E6"/>
          </w:tcPr>
          <w:p w14:paraId="23B1F8B3" w14:textId="5D9B341F" w:rsidR="004215A7" w:rsidRPr="0070448C" w:rsidRDefault="00B6335A" w:rsidP="00F34B1B">
            <w:pPr>
              <w:ind w:right="-737"/>
              <w:rPr>
                <w:rFonts w:ascii="Century Gothic" w:hAnsi="Century Gothic"/>
                <w:sz w:val="22"/>
                <w:szCs w:val="22"/>
              </w:rPr>
            </w:pPr>
            <w:r>
              <w:rPr>
                <w:rFonts w:ascii="Century Gothic" w:hAnsi="Century Gothic"/>
                <w:sz w:val="22"/>
                <w:szCs w:val="22"/>
              </w:rPr>
              <w:t>DIGITALIZACIÓN APLICADA</w:t>
            </w:r>
          </w:p>
        </w:tc>
      </w:tr>
    </w:tbl>
    <w:p w14:paraId="4958EADB" w14:textId="77777777" w:rsidR="004215A7" w:rsidRPr="0070448C" w:rsidRDefault="004215A7" w:rsidP="004215A7">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1134"/>
        <w:gridCol w:w="2586"/>
        <w:gridCol w:w="1525"/>
        <w:gridCol w:w="9214"/>
      </w:tblGrid>
      <w:tr w:rsidR="004215A7" w:rsidRPr="0070448C" w14:paraId="1959C027" w14:textId="77777777" w:rsidTr="00F34B1B">
        <w:tc>
          <w:tcPr>
            <w:tcW w:w="1134" w:type="dxa"/>
            <w:shd w:val="clear" w:color="auto" w:fill="C0C0C0"/>
          </w:tcPr>
          <w:p w14:paraId="73369DCF" w14:textId="77777777" w:rsidR="004215A7" w:rsidRPr="0070448C" w:rsidRDefault="004215A7" w:rsidP="00F34B1B">
            <w:pPr>
              <w:ind w:right="-737"/>
              <w:rPr>
                <w:rFonts w:ascii="Century Gothic" w:hAnsi="Century Gothic"/>
              </w:rPr>
            </w:pPr>
            <w:r w:rsidRPr="0070448C">
              <w:rPr>
                <w:rFonts w:ascii="Century Gothic" w:hAnsi="Century Gothic"/>
              </w:rPr>
              <w:t>CURSO:</w:t>
            </w:r>
          </w:p>
        </w:tc>
        <w:tc>
          <w:tcPr>
            <w:tcW w:w="2586" w:type="dxa"/>
            <w:shd w:val="clear" w:color="auto" w:fill="E6E6E6"/>
          </w:tcPr>
          <w:p w14:paraId="11510EA1" w14:textId="0133D3DF" w:rsidR="004215A7" w:rsidRPr="0070448C" w:rsidRDefault="00B6335A" w:rsidP="00F34B1B">
            <w:pPr>
              <w:ind w:right="-737"/>
              <w:rPr>
                <w:rFonts w:ascii="Century Gothic" w:hAnsi="Century Gothic"/>
                <w:sz w:val="22"/>
                <w:szCs w:val="22"/>
              </w:rPr>
            </w:pPr>
            <w:r>
              <w:rPr>
                <w:rFonts w:ascii="Century Gothic" w:hAnsi="Century Gothic"/>
                <w:sz w:val="22"/>
                <w:szCs w:val="22"/>
              </w:rPr>
              <w:t>1º ESO</w:t>
            </w:r>
          </w:p>
        </w:tc>
        <w:tc>
          <w:tcPr>
            <w:tcW w:w="1525" w:type="dxa"/>
            <w:shd w:val="clear" w:color="auto" w:fill="C0C0C0"/>
          </w:tcPr>
          <w:p w14:paraId="6DAAF6D9" w14:textId="77777777" w:rsidR="004215A7" w:rsidRPr="0070448C" w:rsidRDefault="004215A7" w:rsidP="00F34B1B">
            <w:pPr>
              <w:ind w:right="-737"/>
              <w:rPr>
                <w:rFonts w:ascii="Century Gothic" w:hAnsi="Century Gothic"/>
              </w:rPr>
            </w:pPr>
            <w:r w:rsidRPr="0070448C">
              <w:rPr>
                <w:rFonts w:ascii="Century Gothic" w:hAnsi="Century Gothic"/>
              </w:rPr>
              <w:t>PROFESOR:</w:t>
            </w:r>
          </w:p>
        </w:tc>
        <w:tc>
          <w:tcPr>
            <w:tcW w:w="9214" w:type="dxa"/>
            <w:shd w:val="clear" w:color="auto" w:fill="E6E6E6"/>
          </w:tcPr>
          <w:p w14:paraId="52CCE428" w14:textId="3AEF56EC" w:rsidR="004215A7" w:rsidRPr="0070448C" w:rsidRDefault="00B6335A" w:rsidP="00F34B1B">
            <w:pPr>
              <w:ind w:right="-737"/>
              <w:rPr>
                <w:rFonts w:ascii="Century Gothic" w:hAnsi="Century Gothic"/>
                <w:sz w:val="22"/>
                <w:szCs w:val="22"/>
              </w:rPr>
            </w:pPr>
            <w:r>
              <w:rPr>
                <w:rFonts w:ascii="Century Gothic" w:hAnsi="Century Gothic"/>
                <w:sz w:val="22"/>
                <w:szCs w:val="22"/>
              </w:rPr>
              <w:t>ALBERTO GONZÁLEZ VILLANUEVA</w:t>
            </w:r>
          </w:p>
        </w:tc>
      </w:tr>
    </w:tbl>
    <w:p w14:paraId="232D680B" w14:textId="77777777" w:rsidR="004215A7" w:rsidRPr="0070448C" w:rsidRDefault="004215A7" w:rsidP="004215A7">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4962"/>
        <w:gridCol w:w="9497"/>
      </w:tblGrid>
      <w:tr w:rsidR="004215A7" w:rsidRPr="0070448C" w14:paraId="509786FC" w14:textId="77777777" w:rsidTr="00F34B1B">
        <w:trPr>
          <w:gridAfter w:val="1"/>
          <w:wAfter w:w="9497" w:type="dxa"/>
        </w:trPr>
        <w:tc>
          <w:tcPr>
            <w:tcW w:w="4962" w:type="dxa"/>
            <w:shd w:val="clear" w:color="auto" w:fill="C0C0C0"/>
          </w:tcPr>
          <w:p w14:paraId="1FFD399A" w14:textId="77777777" w:rsidR="004215A7" w:rsidRPr="0070448C" w:rsidRDefault="004215A7" w:rsidP="00F34B1B">
            <w:pPr>
              <w:ind w:right="-737"/>
              <w:rPr>
                <w:rFonts w:ascii="Century Gothic" w:hAnsi="Century Gothic"/>
              </w:rPr>
            </w:pPr>
            <w:r w:rsidRPr="0070448C">
              <w:rPr>
                <w:rFonts w:ascii="Century Gothic" w:hAnsi="Century Gothic"/>
              </w:rPr>
              <w:t>CRITERIOS PARA SUPERAR LA ASIGNTURA:</w:t>
            </w:r>
          </w:p>
        </w:tc>
      </w:tr>
      <w:tr w:rsidR="002C16A8" w:rsidRPr="0070448C" w14:paraId="2F01B5D7" w14:textId="77777777" w:rsidTr="00F34B1B">
        <w:trPr>
          <w:trHeight w:val="1967"/>
        </w:trPr>
        <w:tc>
          <w:tcPr>
            <w:tcW w:w="14459" w:type="dxa"/>
            <w:gridSpan w:val="2"/>
          </w:tcPr>
          <w:p w14:paraId="77C08E71" w14:textId="77777777" w:rsidR="002C16A8" w:rsidRPr="0070448C" w:rsidRDefault="002C16A8" w:rsidP="002C16A8">
            <w:pPr>
              <w:widowControl w:val="0"/>
              <w:autoSpaceDE w:val="0"/>
              <w:autoSpaceDN w:val="0"/>
              <w:adjustRightInd w:val="0"/>
              <w:rPr>
                <w:rFonts w:ascii="Century Gothic" w:hAnsi="Century Gothic" w:cs="Arial"/>
                <w:color w:val="262626"/>
                <w:sz w:val="18"/>
                <w:szCs w:val="18"/>
              </w:rPr>
            </w:pPr>
          </w:p>
          <w:p w14:paraId="312576B8" w14:textId="77777777" w:rsidR="002C16A8" w:rsidRPr="0070448C" w:rsidRDefault="002C16A8" w:rsidP="002C16A8">
            <w:pPr>
              <w:pStyle w:val="NormalWeb"/>
              <w:rPr>
                <w:rFonts w:ascii="Century Gothic" w:hAnsi="Century Gothic"/>
                <w:sz w:val="18"/>
                <w:szCs w:val="18"/>
              </w:rPr>
            </w:pPr>
            <w:r w:rsidRPr="0070448C">
              <w:rPr>
                <w:rFonts w:ascii="Century Gothic" w:hAnsi="Century Gothic"/>
                <w:sz w:val="18"/>
                <w:szCs w:val="18"/>
              </w:rPr>
              <w:t xml:space="preserve">La totalidad de los criterios de evaluación contribuyen en la misma medida, al grado de desarrollo de la competencia específica, por lo que tendrán el mismo valor a la hora de determinar el grado de desarrollo de la misma. </w:t>
            </w:r>
          </w:p>
          <w:p w14:paraId="05483974" w14:textId="77777777" w:rsidR="002C16A8" w:rsidRDefault="002C16A8" w:rsidP="002C16A8">
            <w:pPr>
              <w:pStyle w:val="NormalWeb"/>
              <w:rPr>
                <w:rFonts w:ascii="Century Gothic" w:hAnsi="Century Gothic"/>
                <w:sz w:val="18"/>
                <w:szCs w:val="18"/>
              </w:rPr>
            </w:pPr>
            <w:r w:rsidRPr="0070448C">
              <w:rPr>
                <w:rFonts w:ascii="Century Gothic" w:hAnsi="Century Gothic"/>
                <w:sz w:val="18"/>
                <w:szCs w:val="18"/>
              </w:rPr>
              <w:t>Como resultado de las sesiones de evaluación de seguimiento y ordinaria, y tras aplicar los anteriores criterios de calificación, se entregará a las f</w:t>
            </w:r>
            <w:r>
              <w:rPr>
                <w:rFonts w:ascii="Century Gothic" w:hAnsi="Century Gothic"/>
                <w:sz w:val="18"/>
                <w:szCs w:val="18"/>
              </w:rPr>
              <w:t>amilias</w:t>
            </w:r>
            <w:r w:rsidRPr="0070448C">
              <w:rPr>
                <w:rFonts w:ascii="Century Gothic" w:hAnsi="Century Gothic"/>
                <w:sz w:val="18"/>
                <w:szCs w:val="18"/>
              </w:rPr>
              <w:t>, y a través de la plataforma E</w:t>
            </w:r>
            <w:r>
              <w:rPr>
                <w:rFonts w:ascii="Century Gothic" w:hAnsi="Century Gothic"/>
                <w:sz w:val="18"/>
                <w:szCs w:val="18"/>
              </w:rPr>
              <w:t>ducamos</w:t>
            </w:r>
            <w:r w:rsidRPr="0070448C">
              <w:rPr>
                <w:rFonts w:ascii="Century Gothic" w:hAnsi="Century Gothic"/>
                <w:sz w:val="18"/>
                <w:szCs w:val="18"/>
              </w:rPr>
              <w:t>, un bolet</w:t>
            </w:r>
            <w:r>
              <w:rPr>
                <w:rFonts w:ascii="Century Gothic" w:hAnsi="Century Gothic"/>
                <w:sz w:val="18"/>
                <w:szCs w:val="18"/>
              </w:rPr>
              <w:t>ín que contendrá</w:t>
            </w:r>
            <w:r w:rsidRPr="0070448C">
              <w:rPr>
                <w:rFonts w:ascii="Century Gothic" w:hAnsi="Century Gothic"/>
                <w:sz w:val="18"/>
                <w:szCs w:val="18"/>
              </w:rPr>
              <w:t xml:space="preserve"> las calificaciones con car</w:t>
            </w:r>
            <w:r w:rsidRPr="0070448C">
              <w:rPr>
                <w:rFonts w:ascii="Century Gothic" w:hAnsi="Century Gothic" w:cs="Century Gothic"/>
                <w:sz w:val="18"/>
                <w:szCs w:val="18"/>
              </w:rPr>
              <w:t>á</w:t>
            </w:r>
            <w:r w:rsidRPr="0070448C">
              <w:rPr>
                <w:rFonts w:ascii="Century Gothic" w:hAnsi="Century Gothic"/>
                <w:sz w:val="18"/>
                <w:szCs w:val="18"/>
              </w:rPr>
              <w:t>cter informativo, expresadas en los t</w:t>
            </w:r>
            <w:r w:rsidRPr="0070448C">
              <w:rPr>
                <w:rFonts w:ascii="Century Gothic" w:hAnsi="Century Gothic" w:cs="Century Gothic"/>
                <w:sz w:val="18"/>
                <w:szCs w:val="18"/>
              </w:rPr>
              <w:t>é</w:t>
            </w:r>
            <w:r w:rsidRPr="0070448C">
              <w:rPr>
                <w:rFonts w:ascii="Century Gothic" w:hAnsi="Century Gothic"/>
                <w:sz w:val="18"/>
                <w:szCs w:val="18"/>
              </w:rPr>
              <w:t>rminos de insuficiente (para el 1, 2, 3 y 4), suficiente (para el 5), bien (para el 6), notable (para el 7 y el 8) y sob</w:t>
            </w:r>
            <w:r>
              <w:rPr>
                <w:rFonts w:ascii="Century Gothic" w:hAnsi="Century Gothic"/>
                <w:sz w:val="18"/>
                <w:szCs w:val="18"/>
              </w:rPr>
              <w:t>resaliente (para el 9 y el 10).</w:t>
            </w:r>
          </w:p>
          <w:p w14:paraId="3ED0CAFE" w14:textId="77777777" w:rsidR="002C16A8" w:rsidRPr="0070448C" w:rsidRDefault="002C16A8" w:rsidP="002C16A8">
            <w:pPr>
              <w:pStyle w:val="NormalWeb"/>
              <w:rPr>
                <w:rFonts w:ascii="Century Gothic" w:hAnsi="Century Gothic"/>
                <w:sz w:val="18"/>
                <w:szCs w:val="18"/>
              </w:rPr>
            </w:pPr>
            <w:r>
              <w:rPr>
                <w:rFonts w:ascii="Century Gothic" w:hAnsi="Century Gothic"/>
                <w:sz w:val="18"/>
                <w:szCs w:val="18"/>
              </w:rPr>
              <w:t>Si el porcentaje de absentismo en un trimestre supera el 30%, el alumno/a perderá el derecho a evaluación continua, ya que no es posible recoger evidencias con normalidad en el aula. Esto implicará que su calificación trimestral se corresponderá con la obtenida en una única prueba en la que se evaluarán el mayor número de criterios posibles.</w:t>
            </w:r>
          </w:p>
          <w:p w14:paraId="0F64F46D" w14:textId="146BC89F" w:rsidR="002C16A8" w:rsidRPr="0070448C" w:rsidRDefault="002C16A8" w:rsidP="002C16A8">
            <w:pPr>
              <w:pStyle w:val="NormalWeb"/>
              <w:rPr>
                <w:rFonts w:ascii="Century Gothic" w:hAnsi="Century Gothic"/>
                <w:sz w:val="18"/>
                <w:szCs w:val="18"/>
              </w:rPr>
            </w:pPr>
          </w:p>
        </w:tc>
      </w:tr>
    </w:tbl>
    <w:p w14:paraId="6FA9D471" w14:textId="77777777" w:rsidR="004215A7" w:rsidRPr="0070448C" w:rsidRDefault="004215A7" w:rsidP="004215A7">
      <w:pPr>
        <w:ind w:right="-737"/>
        <w:rPr>
          <w:rFonts w:ascii="Century Gothic" w:hAnsi="Century Gothic"/>
        </w:rPr>
      </w:pPr>
    </w:p>
    <w:p w14:paraId="6147DCFF" w14:textId="77777777" w:rsidR="004215A7" w:rsidRPr="0070448C" w:rsidRDefault="004215A7" w:rsidP="004215A7">
      <w:pPr>
        <w:ind w:right="-737"/>
        <w:rPr>
          <w:rFonts w:ascii="Century Gothic" w:hAnsi="Century Gothic"/>
        </w:rPr>
      </w:pPr>
    </w:p>
    <w:p w14:paraId="1CF61CD9" w14:textId="77777777" w:rsidR="004215A7" w:rsidRPr="0070448C" w:rsidRDefault="004215A7" w:rsidP="004215A7">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4111"/>
        <w:gridCol w:w="10348"/>
      </w:tblGrid>
      <w:tr w:rsidR="004215A7" w:rsidRPr="0070448C" w14:paraId="06368B6F" w14:textId="77777777" w:rsidTr="00F34B1B">
        <w:trPr>
          <w:gridAfter w:val="1"/>
          <w:wAfter w:w="10348" w:type="dxa"/>
        </w:trPr>
        <w:tc>
          <w:tcPr>
            <w:tcW w:w="4111" w:type="dxa"/>
            <w:shd w:val="clear" w:color="auto" w:fill="C0C0C0"/>
          </w:tcPr>
          <w:p w14:paraId="28BD6E20" w14:textId="77777777" w:rsidR="004215A7" w:rsidRPr="0070448C" w:rsidRDefault="004215A7" w:rsidP="00F34B1B">
            <w:pPr>
              <w:ind w:right="-737"/>
              <w:rPr>
                <w:rFonts w:ascii="Century Gothic" w:hAnsi="Century Gothic"/>
              </w:rPr>
            </w:pPr>
            <w:r w:rsidRPr="0070448C">
              <w:rPr>
                <w:rFonts w:ascii="Century Gothic" w:hAnsi="Century Gothic"/>
              </w:rPr>
              <w:t>MEDIDAS DE RECUPERACIÓN:</w:t>
            </w:r>
          </w:p>
        </w:tc>
      </w:tr>
      <w:tr w:rsidR="004215A7" w:rsidRPr="0070448C" w14:paraId="69781D0E" w14:textId="77777777" w:rsidTr="00F34B1B">
        <w:trPr>
          <w:trHeight w:val="992"/>
        </w:trPr>
        <w:tc>
          <w:tcPr>
            <w:tcW w:w="14459" w:type="dxa"/>
            <w:gridSpan w:val="2"/>
          </w:tcPr>
          <w:p w14:paraId="758FD193" w14:textId="77777777" w:rsidR="004215A7" w:rsidRPr="0070448C" w:rsidRDefault="004215A7" w:rsidP="00F34B1B">
            <w:pPr>
              <w:ind w:left="-266" w:right="-737" w:firstLine="266"/>
              <w:rPr>
                <w:rFonts w:ascii="Century Gothic" w:hAnsi="Century Gothic"/>
                <w:sz w:val="18"/>
                <w:szCs w:val="18"/>
              </w:rPr>
            </w:pPr>
          </w:p>
          <w:p w14:paraId="5F36DAAE" w14:textId="77777777" w:rsidR="002C16A8" w:rsidRPr="0014300D" w:rsidRDefault="002C16A8" w:rsidP="002C16A8">
            <w:pPr>
              <w:spacing w:before="240"/>
              <w:rPr>
                <w:rFonts w:ascii="Century Gothic" w:hAnsi="Century Gothic"/>
                <w:sz w:val="18"/>
                <w:szCs w:val="18"/>
                <w:lang w:val="es-ES"/>
              </w:rPr>
            </w:pPr>
            <w:r w:rsidRPr="0014300D">
              <w:rPr>
                <w:rFonts w:ascii="Century Gothic" w:hAnsi="Century Gothic"/>
                <w:sz w:val="18"/>
                <w:szCs w:val="18"/>
                <w:lang w:val="es-ES"/>
              </w:rPr>
              <w:t>El alumnado que no alcance el nivel de logro esperado en los criterios calificados en cada evaluación seguirá un plan de recuperación que recoja los saberes básicos asociados a los criterios no superados, y se evaluará su progreso mediante los instrumentos y herramientas de evaluación aplicables (prueba escrita y producciones del alumnado)</w:t>
            </w:r>
          </w:p>
          <w:p w14:paraId="56703AB3" w14:textId="77777777" w:rsidR="002C16A8" w:rsidRPr="0014300D" w:rsidRDefault="002C16A8" w:rsidP="002C16A8">
            <w:pPr>
              <w:rPr>
                <w:rFonts w:ascii="Century Gothic" w:hAnsi="Century Gothic"/>
                <w:sz w:val="18"/>
                <w:szCs w:val="18"/>
              </w:rPr>
            </w:pPr>
          </w:p>
          <w:p w14:paraId="2A88B7AD" w14:textId="77777777" w:rsidR="002C16A8" w:rsidRPr="0014300D" w:rsidRDefault="002C16A8" w:rsidP="002C16A8">
            <w:pPr>
              <w:jc w:val="both"/>
              <w:rPr>
                <w:rFonts w:ascii="Century Gothic" w:hAnsi="Century Gothic"/>
                <w:sz w:val="18"/>
                <w:szCs w:val="18"/>
              </w:rPr>
            </w:pPr>
            <w:r w:rsidRPr="0014300D">
              <w:rPr>
                <w:rFonts w:ascii="Century Gothic" w:hAnsi="Century Gothic"/>
                <w:sz w:val="18"/>
                <w:szCs w:val="18"/>
              </w:rPr>
              <w:t>El alumnado que promocione de curso con la materia pendiente contará con un programa de refuerzo para aplicar durante el curso.</w:t>
            </w:r>
          </w:p>
          <w:p w14:paraId="718A80B2" w14:textId="77777777" w:rsidR="004215A7" w:rsidRPr="0070448C" w:rsidRDefault="004215A7" w:rsidP="002C16A8">
            <w:pPr>
              <w:jc w:val="both"/>
              <w:rPr>
                <w:rFonts w:ascii="Century Gothic" w:hAnsi="Century Gothic"/>
                <w:sz w:val="18"/>
                <w:szCs w:val="18"/>
              </w:rPr>
            </w:pPr>
          </w:p>
        </w:tc>
      </w:tr>
    </w:tbl>
    <w:p w14:paraId="27AD6A03" w14:textId="6B08329A" w:rsidR="002923ED" w:rsidRPr="0070448C" w:rsidRDefault="002923ED" w:rsidP="00F545B8">
      <w:pPr>
        <w:ind w:left="-709" w:right="-737"/>
        <w:rPr>
          <w:rFonts w:ascii="Century Gothic" w:hAnsi="Century Gothic"/>
        </w:rPr>
      </w:pPr>
    </w:p>
    <w:sectPr w:rsidR="002923ED" w:rsidRPr="0070448C" w:rsidSect="00770DE3">
      <w:headerReference w:type="even" r:id="rId10"/>
      <w:headerReference w:type="default" r:id="rId11"/>
      <w:footerReference w:type="even" r:id="rId12"/>
      <w:footerReference w:type="default" r:id="rId13"/>
      <w:headerReference w:type="first" r:id="rId14"/>
      <w:pgSz w:w="16840" w:h="11900" w:orient="landscape"/>
      <w:pgMar w:top="0" w:right="0" w:bottom="142"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5D7606" w14:textId="77777777" w:rsidR="006D1CD7" w:rsidRDefault="006D1CD7" w:rsidP="005C0752">
      <w:r>
        <w:separator/>
      </w:r>
    </w:p>
  </w:endnote>
  <w:endnote w:type="continuationSeparator" w:id="0">
    <w:p w14:paraId="43DCF47F" w14:textId="77777777" w:rsidR="006D1CD7" w:rsidRDefault="006D1CD7" w:rsidP="005C0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enturyGothic">
    <w:altName w:val="Calibri"/>
    <w:charset w:val="00"/>
    <w:family w:val="swiss"/>
    <w:pitch w:val="default"/>
    <w:sig w:usb0="00000003" w:usb1="00000000" w:usb2="00000000" w:usb3="00000000" w:csb0="00000001" w:csb1="00000000"/>
  </w:font>
  <w:font w:name="SymbolMT">
    <w:altName w:val="Cambria"/>
    <w:charset w:val="00"/>
    <w:family w:val="roman"/>
    <w:pitch w:val="default"/>
  </w:font>
  <w:font w:name="Century Gothic">
    <w:panose1 w:val="020B0502020202020204"/>
    <w:charset w:val="00"/>
    <w:family w:val="swiss"/>
    <w:pitch w:val="variable"/>
    <w:sig w:usb0="00000287" w:usb1="00000000" w:usb2="00000000" w:usb3="00000000" w:csb0="0000009F" w:csb1="00000000"/>
  </w:font>
  <w:font w:name="MS MinNew Roman">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000A5" w14:textId="77777777" w:rsidR="00696AA5" w:rsidRDefault="00696AA5" w:rsidP="00B31CA8">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AE581CC" w14:textId="77777777" w:rsidR="00696AA5" w:rsidRDefault="00696AA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4F725" w14:textId="050ABBF3" w:rsidR="00696AA5" w:rsidRDefault="00696AA5" w:rsidP="00B31CA8">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556FF4">
      <w:rPr>
        <w:rStyle w:val="Nmerodepgina"/>
        <w:noProof/>
      </w:rPr>
      <w:t>4</w:t>
    </w:r>
    <w:r>
      <w:rPr>
        <w:rStyle w:val="Nmerodepgina"/>
      </w:rPr>
      <w:fldChar w:fldCharType="end"/>
    </w:r>
  </w:p>
  <w:p w14:paraId="6E6A2DD7" w14:textId="77777777" w:rsidR="00696AA5" w:rsidRDefault="00696AA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0ED7DE" w14:textId="77777777" w:rsidR="006D1CD7" w:rsidRDefault="006D1CD7" w:rsidP="005C0752">
      <w:r>
        <w:separator/>
      </w:r>
    </w:p>
  </w:footnote>
  <w:footnote w:type="continuationSeparator" w:id="0">
    <w:p w14:paraId="48381ECB" w14:textId="77777777" w:rsidR="006D1CD7" w:rsidRDefault="006D1CD7" w:rsidP="005C075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4C619" w14:textId="77777777" w:rsidR="00696AA5" w:rsidRDefault="006D1CD7">
    <w:pPr>
      <w:pStyle w:val="Encabezado"/>
    </w:pPr>
    <w:r>
      <w:rPr>
        <w:noProof/>
        <w:lang w:val="es-ES"/>
      </w:rPr>
      <w:pict w14:anchorId="048FE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1" type="#_x0000_t75" alt="logo cole copia" style="position:absolute;margin-left:0;margin-top:0;width:3541pt;height:2409pt;z-index:-251658752;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75BDB" w14:textId="77777777" w:rsidR="00696AA5" w:rsidRDefault="006D1CD7">
    <w:pPr>
      <w:pStyle w:val="Encabezado"/>
    </w:pPr>
    <w:r>
      <w:rPr>
        <w:noProof/>
        <w:lang w:val="es-ES"/>
      </w:rPr>
      <w:pict w14:anchorId="2490A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0" type="#_x0000_t75" alt="logo cole copia" style="position:absolute;margin-left:0;margin-top:0;width:3541pt;height:2409pt;z-index:-251659776;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DEBB0" w14:textId="77777777" w:rsidR="00696AA5" w:rsidRDefault="006D1CD7">
    <w:pPr>
      <w:pStyle w:val="Encabezado"/>
    </w:pPr>
    <w:r>
      <w:rPr>
        <w:noProof/>
        <w:lang w:val="es-ES"/>
      </w:rPr>
      <w:pict w14:anchorId="145FC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49" type="#_x0000_t75" alt="logo cole copia" style="position:absolute;margin-left:0;margin-top:0;width:3541pt;height:2409pt;z-index:-251657728;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E04FF7"/>
    <w:multiLevelType w:val="hybridMultilevel"/>
    <w:tmpl w:val="BD700FF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0B586CBD"/>
    <w:multiLevelType w:val="multilevel"/>
    <w:tmpl w:val="CDB63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2C4DA0"/>
    <w:multiLevelType w:val="hybridMultilevel"/>
    <w:tmpl w:val="7D3A9AAA"/>
    <w:lvl w:ilvl="0" w:tplc="388E148A">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47D3CE1"/>
    <w:multiLevelType w:val="hybridMultilevel"/>
    <w:tmpl w:val="A2AC20EA"/>
    <w:lvl w:ilvl="0" w:tplc="388E148A">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4D53D65"/>
    <w:multiLevelType w:val="multilevel"/>
    <w:tmpl w:val="FD0AE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F74E7B"/>
    <w:multiLevelType w:val="hybridMultilevel"/>
    <w:tmpl w:val="19F6373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0864D7A"/>
    <w:multiLevelType w:val="hybridMultilevel"/>
    <w:tmpl w:val="F4446C0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360A65A8"/>
    <w:multiLevelType w:val="multilevel"/>
    <w:tmpl w:val="70803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79B6303"/>
    <w:multiLevelType w:val="hybridMultilevel"/>
    <w:tmpl w:val="B426CB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3A8E20AB"/>
    <w:multiLevelType w:val="hybridMultilevel"/>
    <w:tmpl w:val="79DEC41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3F4045FA"/>
    <w:multiLevelType w:val="hybridMultilevel"/>
    <w:tmpl w:val="7A8CD34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3FE31C30"/>
    <w:multiLevelType w:val="hybridMultilevel"/>
    <w:tmpl w:val="2CAAF132"/>
    <w:lvl w:ilvl="0" w:tplc="040A000B">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40DA3331"/>
    <w:multiLevelType w:val="multilevel"/>
    <w:tmpl w:val="3BD4B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3EA2300"/>
    <w:multiLevelType w:val="multilevel"/>
    <w:tmpl w:val="F2462E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5325218"/>
    <w:multiLevelType w:val="hybridMultilevel"/>
    <w:tmpl w:val="4552CBB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7" w15:restartNumberingAfterBreak="0">
    <w:nsid w:val="473A4552"/>
    <w:multiLevelType w:val="hybridMultilevel"/>
    <w:tmpl w:val="80AA7724"/>
    <w:lvl w:ilvl="0" w:tplc="040A0001">
      <w:start w:val="1"/>
      <w:numFmt w:val="bullet"/>
      <w:lvlText w:val=""/>
      <w:lvlJc w:val="left"/>
      <w:pPr>
        <w:ind w:left="780" w:hanging="360"/>
      </w:pPr>
      <w:rPr>
        <w:rFonts w:ascii="Symbol" w:hAnsi="Symbol" w:hint="default"/>
      </w:rPr>
    </w:lvl>
    <w:lvl w:ilvl="1" w:tplc="040A0003" w:tentative="1">
      <w:start w:val="1"/>
      <w:numFmt w:val="bullet"/>
      <w:lvlText w:val="o"/>
      <w:lvlJc w:val="left"/>
      <w:pPr>
        <w:ind w:left="1500" w:hanging="360"/>
      </w:pPr>
      <w:rPr>
        <w:rFonts w:ascii="Courier New" w:hAnsi="Courier New" w:cs="Courier New" w:hint="default"/>
      </w:rPr>
    </w:lvl>
    <w:lvl w:ilvl="2" w:tplc="040A0005" w:tentative="1">
      <w:start w:val="1"/>
      <w:numFmt w:val="bullet"/>
      <w:lvlText w:val=""/>
      <w:lvlJc w:val="left"/>
      <w:pPr>
        <w:ind w:left="2220" w:hanging="360"/>
      </w:pPr>
      <w:rPr>
        <w:rFonts w:ascii="Wingdings" w:hAnsi="Wingdings" w:hint="default"/>
      </w:rPr>
    </w:lvl>
    <w:lvl w:ilvl="3" w:tplc="040A0001" w:tentative="1">
      <w:start w:val="1"/>
      <w:numFmt w:val="bullet"/>
      <w:lvlText w:val=""/>
      <w:lvlJc w:val="left"/>
      <w:pPr>
        <w:ind w:left="2940" w:hanging="360"/>
      </w:pPr>
      <w:rPr>
        <w:rFonts w:ascii="Symbol" w:hAnsi="Symbol" w:hint="default"/>
      </w:rPr>
    </w:lvl>
    <w:lvl w:ilvl="4" w:tplc="040A0003" w:tentative="1">
      <w:start w:val="1"/>
      <w:numFmt w:val="bullet"/>
      <w:lvlText w:val="o"/>
      <w:lvlJc w:val="left"/>
      <w:pPr>
        <w:ind w:left="3660" w:hanging="360"/>
      </w:pPr>
      <w:rPr>
        <w:rFonts w:ascii="Courier New" w:hAnsi="Courier New" w:cs="Courier New" w:hint="default"/>
      </w:rPr>
    </w:lvl>
    <w:lvl w:ilvl="5" w:tplc="040A0005" w:tentative="1">
      <w:start w:val="1"/>
      <w:numFmt w:val="bullet"/>
      <w:lvlText w:val=""/>
      <w:lvlJc w:val="left"/>
      <w:pPr>
        <w:ind w:left="4380" w:hanging="360"/>
      </w:pPr>
      <w:rPr>
        <w:rFonts w:ascii="Wingdings" w:hAnsi="Wingdings" w:hint="default"/>
      </w:rPr>
    </w:lvl>
    <w:lvl w:ilvl="6" w:tplc="040A0001" w:tentative="1">
      <w:start w:val="1"/>
      <w:numFmt w:val="bullet"/>
      <w:lvlText w:val=""/>
      <w:lvlJc w:val="left"/>
      <w:pPr>
        <w:ind w:left="5100" w:hanging="360"/>
      </w:pPr>
      <w:rPr>
        <w:rFonts w:ascii="Symbol" w:hAnsi="Symbol" w:hint="default"/>
      </w:rPr>
    </w:lvl>
    <w:lvl w:ilvl="7" w:tplc="040A0003" w:tentative="1">
      <w:start w:val="1"/>
      <w:numFmt w:val="bullet"/>
      <w:lvlText w:val="o"/>
      <w:lvlJc w:val="left"/>
      <w:pPr>
        <w:ind w:left="5820" w:hanging="360"/>
      </w:pPr>
      <w:rPr>
        <w:rFonts w:ascii="Courier New" w:hAnsi="Courier New" w:cs="Courier New" w:hint="default"/>
      </w:rPr>
    </w:lvl>
    <w:lvl w:ilvl="8" w:tplc="040A0005" w:tentative="1">
      <w:start w:val="1"/>
      <w:numFmt w:val="bullet"/>
      <w:lvlText w:val=""/>
      <w:lvlJc w:val="left"/>
      <w:pPr>
        <w:ind w:left="6540" w:hanging="360"/>
      </w:pPr>
      <w:rPr>
        <w:rFonts w:ascii="Wingdings" w:hAnsi="Wingdings" w:hint="default"/>
      </w:rPr>
    </w:lvl>
  </w:abstractNum>
  <w:abstractNum w:abstractNumId="18" w15:restartNumberingAfterBreak="0">
    <w:nsid w:val="47A00839"/>
    <w:multiLevelType w:val="hybridMultilevel"/>
    <w:tmpl w:val="BCB61D6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9" w15:restartNumberingAfterBreak="0">
    <w:nsid w:val="4AE90F03"/>
    <w:multiLevelType w:val="multilevel"/>
    <w:tmpl w:val="244837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F2A34A8"/>
    <w:multiLevelType w:val="multilevel"/>
    <w:tmpl w:val="C0F4E1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DDE4782"/>
    <w:multiLevelType w:val="hybridMultilevel"/>
    <w:tmpl w:val="E1DE825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2" w15:restartNumberingAfterBreak="0">
    <w:nsid w:val="5E4E2462"/>
    <w:multiLevelType w:val="multilevel"/>
    <w:tmpl w:val="0BFE7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EB47A61"/>
    <w:multiLevelType w:val="hybridMultilevel"/>
    <w:tmpl w:val="9DD8F312"/>
    <w:lvl w:ilvl="0" w:tplc="040A0001">
      <w:start w:val="1"/>
      <w:numFmt w:val="bullet"/>
      <w:lvlText w:val=""/>
      <w:lvlJc w:val="left"/>
      <w:pPr>
        <w:ind w:left="780" w:hanging="360"/>
      </w:pPr>
      <w:rPr>
        <w:rFonts w:ascii="Symbol" w:hAnsi="Symbol" w:hint="default"/>
      </w:rPr>
    </w:lvl>
    <w:lvl w:ilvl="1" w:tplc="040A0003" w:tentative="1">
      <w:start w:val="1"/>
      <w:numFmt w:val="bullet"/>
      <w:lvlText w:val="o"/>
      <w:lvlJc w:val="left"/>
      <w:pPr>
        <w:ind w:left="1500" w:hanging="360"/>
      </w:pPr>
      <w:rPr>
        <w:rFonts w:ascii="Courier New" w:hAnsi="Courier New" w:cs="Courier New" w:hint="default"/>
      </w:rPr>
    </w:lvl>
    <w:lvl w:ilvl="2" w:tplc="040A0005" w:tentative="1">
      <w:start w:val="1"/>
      <w:numFmt w:val="bullet"/>
      <w:lvlText w:val=""/>
      <w:lvlJc w:val="left"/>
      <w:pPr>
        <w:ind w:left="2220" w:hanging="360"/>
      </w:pPr>
      <w:rPr>
        <w:rFonts w:ascii="Wingdings" w:hAnsi="Wingdings" w:hint="default"/>
      </w:rPr>
    </w:lvl>
    <w:lvl w:ilvl="3" w:tplc="040A0001" w:tentative="1">
      <w:start w:val="1"/>
      <w:numFmt w:val="bullet"/>
      <w:lvlText w:val=""/>
      <w:lvlJc w:val="left"/>
      <w:pPr>
        <w:ind w:left="2940" w:hanging="360"/>
      </w:pPr>
      <w:rPr>
        <w:rFonts w:ascii="Symbol" w:hAnsi="Symbol" w:hint="default"/>
      </w:rPr>
    </w:lvl>
    <w:lvl w:ilvl="4" w:tplc="040A0003" w:tentative="1">
      <w:start w:val="1"/>
      <w:numFmt w:val="bullet"/>
      <w:lvlText w:val="o"/>
      <w:lvlJc w:val="left"/>
      <w:pPr>
        <w:ind w:left="3660" w:hanging="360"/>
      </w:pPr>
      <w:rPr>
        <w:rFonts w:ascii="Courier New" w:hAnsi="Courier New" w:cs="Courier New" w:hint="default"/>
      </w:rPr>
    </w:lvl>
    <w:lvl w:ilvl="5" w:tplc="040A0005" w:tentative="1">
      <w:start w:val="1"/>
      <w:numFmt w:val="bullet"/>
      <w:lvlText w:val=""/>
      <w:lvlJc w:val="left"/>
      <w:pPr>
        <w:ind w:left="4380" w:hanging="360"/>
      </w:pPr>
      <w:rPr>
        <w:rFonts w:ascii="Wingdings" w:hAnsi="Wingdings" w:hint="default"/>
      </w:rPr>
    </w:lvl>
    <w:lvl w:ilvl="6" w:tplc="040A0001" w:tentative="1">
      <w:start w:val="1"/>
      <w:numFmt w:val="bullet"/>
      <w:lvlText w:val=""/>
      <w:lvlJc w:val="left"/>
      <w:pPr>
        <w:ind w:left="5100" w:hanging="360"/>
      </w:pPr>
      <w:rPr>
        <w:rFonts w:ascii="Symbol" w:hAnsi="Symbol" w:hint="default"/>
      </w:rPr>
    </w:lvl>
    <w:lvl w:ilvl="7" w:tplc="040A0003" w:tentative="1">
      <w:start w:val="1"/>
      <w:numFmt w:val="bullet"/>
      <w:lvlText w:val="o"/>
      <w:lvlJc w:val="left"/>
      <w:pPr>
        <w:ind w:left="5820" w:hanging="360"/>
      </w:pPr>
      <w:rPr>
        <w:rFonts w:ascii="Courier New" w:hAnsi="Courier New" w:cs="Courier New" w:hint="default"/>
      </w:rPr>
    </w:lvl>
    <w:lvl w:ilvl="8" w:tplc="040A0005" w:tentative="1">
      <w:start w:val="1"/>
      <w:numFmt w:val="bullet"/>
      <w:lvlText w:val=""/>
      <w:lvlJc w:val="left"/>
      <w:pPr>
        <w:ind w:left="6540" w:hanging="360"/>
      </w:pPr>
      <w:rPr>
        <w:rFonts w:ascii="Wingdings" w:hAnsi="Wingdings" w:hint="default"/>
      </w:rPr>
    </w:lvl>
  </w:abstractNum>
  <w:abstractNum w:abstractNumId="24" w15:restartNumberingAfterBreak="0">
    <w:nsid w:val="63976D68"/>
    <w:multiLevelType w:val="multilevel"/>
    <w:tmpl w:val="1BBAF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30C7466"/>
    <w:multiLevelType w:val="multilevel"/>
    <w:tmpl w:val="94CCC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48561A6"/>
    <w:multiLevelType w:val="hybridMultilevel"/>
    <w:tmpl w:val="CC62715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7" w15:restartNumberingAfterBreak="0">
    <w:nsid w:val="7E8F7F72"/>
    <w:multiLevelType w:val="multilevel"/>
    <w:tmpl w:val="3030F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FF778C3"/>
    <w:multiLevelType w:val="hybridMultilevel"/>
    <w:tmpl w:val="210C3F34"/>
    <w:lvl w:ilvl="0" w:tplc="040A0001">
      <w:start w:val="1"/>
      <w:numFmt w:val="bullet"/>
      <w:lvlText w:val=""/>
      <w:lvlJc w:val="left"/>
      <w:pPr>
        <w:ind w:left="1500" w:hanging="360"/>
      </w:pPr>
      <w:rPr>
        <w:rFonts w:ascii="Symbol" w:hAnsi="Symbol" w:hint="default"/>
      </w:rPr>
    </w:lvl>
    <w:lvl w:ilvl="1" w:tplc="040A0003" w:tentative="1">
      <w:start w:val="1"/>
      <w:numFmt w:val="bullet"/>
      <w:lvlText w:val="o"/>
      <w:lvlJc w:val="left"/>
      <w:pPr>
        <w:ind w:left="2220" w:hanging="360"/>
      </w:pPr>
      <w:rPr>
        <w:rFonts w:ascii="Courier New" w:hAnsi="Courier New" w:cs="Courier New" w:hint="default"/>
      </w:rPr>
    </w:lvl>
    <w:lvl w:ilvl="2" w:tplc="040A0005" w:tentative="1">
      <w:start w:val="1"/>
      <w:numFmt w:val="bullet"/>
      <w:lvlText w:val=""/>
      <w:lvlJc w:val="left"/>
      <w:pPr>
        <w:ind w:left="2940" w:hanging="360"/>
      </w:pPr>
      <w:rPr>
        <w:rFonts w:ascii="Wingdings" w:hAnsi="Wingdings" w:hint="default"/>
      </w:rPr>
    </w:lvl>
    <w:lvl w:ilvl="3" w:tplc="040A0001" w:tentative="1">
      <w:start w:val="1"/>
      <w:numFmt w:val="bullet"/>
      <w:lvlText w:val=""/>
      <w:lvlJc w:val="left"/>
      <w:pPr>
        <w:ind w:left="3660" w:hanging="360"/>
      </w:pPr>
      <w:rPr>
        <w:rFonts w:ascii="Symbol" w:hAnsi="Symbol" w:hint="default"/>
      </w:rPr>
    </w:lvl>
    <w:lvl w:ilvl="4" w:tplc="040A0003" w:tentative="1">
      <w:start w:val="1"/>
      <w:numFmt w:val="bullet"/>
      <w:lvlText w:val="o"/>
      <w:lvlJc w:val="left"/>
      <w:pPr>
        <w:ind w:left="4380" w:hanging="360"/>
      </w:pPr>
      <w:rPr>
        <w:rFonts w:ascii="Courier New" w:hAnsi="Courier New" w:cs="Courier New" w:hint="default"/>
      </w:rPr>
    </w:lvl>
    <w:lvl w:ilvl="5" w:tplc="040A0005" w:tentative="1">
      <w:start w:val="1"/>
      <w:numFmt w:val="bullet"/>
      <w:lvlText w:val=""/>
      <w:lvlJc w:val="left"/>
      <w:pPr>
        <w:ind w:left="5100" w:hanging="360"/>
      </w:pPr>
      <w:rPr>
        <w:rFonts w:ascii="Wingdings" w:hAnsi="Wingdings" w:hint="default"/>
      </w:rPr>
    </w:lvl>
    <w:lvl w:ilvl="6" w:tplc="040A0001" w:tentative="1">
      <w:start w:val="1"/>
      <w:numFmt w:val="bullet"/>
      <w:lvlText w:val=""/>
      <w:lvlJc w:val="left"/>
      <w:pPr>
        <w:ind w:left="5820" w:hanging="360"/>
      </w:pPr>
      <w:rPr>
        <w:rFonts w:ascii="Symbol" w:hAnsi="Symbol" w:hint="default"/>
      </w:rPr>
    </w:lvl>
    <w:lvl w:ilvl="7" w:tplc="040A0003" w:tentative="1">
      <w:start w:val="1"/>
      <w:numFmt w:val="bullet"/>
      <w:lvlText w:val="o"/>
      <w:lvlJc w:val="left"/>
      <w:pPr>
        <w:ind w:left="6540" w:hanging="360"/>
      </w:pPr>
      <w:rPr>
        <w:rFonts w:ascii="Courier New" w:hAnsi="Courier New" w:cs="Courier New" w:hint="default"/>
      </w:rPr>
    </w:lvl>
    <w:lvl w:ilvl="8" w:tplc="040A0005" w:tentative="1">
      <w:start w:val="1"/>
      <w:numFmt w:val="bullet"/>
      <w:lvlText w:val=""/>
      <w:lvlJc w:val="left"/>
      <w:pPr>
        <w:ind w:left="7260" w:hanging="360"/>
      </w:pPr>
      <w:rPr>
        <w:rFonts w:ascii="Wingdings" w:hAnsi="Wingdings" w:hint="default"/>
      </w:rPr>
    </w:lvl>
  </w:abstractNum>
  <w:num w:numId="1">
    <w:abstractNumId w:val="18"/>
  </w:num>
  <w:num w:numId="2">
    <w:abstractNumId w:val="0"/>
  </w:num>
  <w:num w:numId="3">
    <w:abstractNumId w:val="1"/>
  </w:num>
  <w:num w:numId="4">
    <w:abstractNumId w:val="10"/>
  </w:num>
  <w:num w:numId="5">
    <w:abstractNumId w:val="23"/>
  </w:num>
  <w:num w:numId="6">
    <w:abstractNumId w:val="11"/>
  </w:num>
  <w:num w:numId="7">
    <w:abstractNumId w:val="17"/>
  </w:num>
  <w:num w:numId="8">
    <w:abstractNumId w:val="13"/>
  </w:num>
  <w:num w:numId="9">
    <w:abstractNumId w:val="28"/>
  </w:num>
  <w:num w:numId="10">
    <w:abstractNumId w:val="21"/>
  </w:num>
  <w:num w:numId="11">
    <w:abstractNumId w:val="8"/>
  </w:num>
  <w:num w:numId="12">
    <w:abstractNumId w:val="2"/>
  </w:num>
  <w:num w:numId="13">
    <w:abstractNumId w:val="12"/>
  </w:num>
  <w:num w:numId="14">
    <w:abstractNumId w:val="16"/>
  </w:num>
  <w:num w:numId="15">
    <w:abstractNumId w:val="26"/>
  </w:num>
  <w:num w:numId="16">
    <w:abstractNumId w:val="4"/>
  </w:num>
  <w:num w:numId="17">
    <w:abstractNumId w:val="5"/>
  </w:num>
  <w:num w:numId="18">
    <w:abstractNumId w:val="24"/>
  </w:num>
  <w:num w:numId="19">
    <w:abstractNumId w:val="6"/>
  </w:num>
  <w:num w:numId="20">
    <w:abstractNumId w:val="27"/>
  </w:num>
  <w:num w:numId="21">
    <w:abstractNumId w:val="15"/>
  </w:num>
  <w:num w:numId="22">
    <w:abstractNumId w:val="14"/>
  </w:num>
  <w:num w:numId="23">
    <w:abstractNumId w:val="19"/>
  </w:num>
  <w:num w:numId="24">
    <w:abstractNumId w:val="9"/>
  </w:num>
  <w:num w:numId="25">
    <w:abstractNumId w:val="3"/>
  </w:num>
  <w:num w:numId="26">
    <w:abstractNumId w:val="20"/>
  </w:num>
  <w:num w:numId="27">
    <w:abstractNumId w:val="22"/>
  </w:num>
  <w:num w:numId="28">
    <w:abstractNumId w:val="25"/>
  </w:num>
  <w:num w:numId="2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ED1"/>
    <w:rsid w:val="000029A3"/>
    <w:rsid w:val="00005A3D"/>
    <w:rsid w:val="0000728D"/>
    <w:rsid w:val="0001094C"/>
    <w:rsid w:val="000131DD"/>
    <w:rsid w:val="00015036"/>
    <w:rsid w:val="00015963"/>
    <w:rsid w:val="0002560F"/>
    <w:rsid w:val="00026B75"/>
    <w:rsid w:val="00036303"/>
    <w:rsid w:val="00036E3F"/>
    <w:rsid w:val="00037AFE"/>
    <w:rsid w:val="00040E63"/>
    <w:rsid w:val="000443AE"/>
    <w:rsid w:val="00044EAB"/>
    <w:rsid w:val="0005291F"/>
    <w:rsid w:val="0005301A"/>
    <w:rsid w:val="00061CBA"/>
    <w:rsid w:val="000631B1"/>
    <w:rsid w:val="00064553"/>
    <w:rsid w:val="00070AF6"/>
    <w:rsid w:val="000746F5"/>
    <w:rsid w:val="00077F9B"/>
    <w:rsid w:val="00077FE9"/>
    <w:rsid w:val="000816AE"/>
    <w:rsid w:val="000819ED"/>
    <w:rsid w:val="0008616E"/>
    <w:rsid w:val="00086436"/>
    <w:rsid w:val="000873DA"/>
    <w:rsid w:val="00090D4C"/>
    <w:rsid w:val="000940B8"/>
    <w:rsid w:val="0009537C"/>
    <w:rsid w:val="000957EA"/>
    <w:rsid w:val="0009695B"/>
    <w:rsid w:val="00096A10"/>
    <w:rsid w:val="000A0679"/>
    <w:rsid w:val="000A25F6"/>
    <w:rsid w:val="000A27D3"/>
    <w:rsid w:val="000A35C7"/>
    <w:rsid w:val="000B29C9"/>
    <w:rsid w:val="000B4E9B"/>
    <w:rsid w:val="000C1859"/>
    <w:rsid w:val="000C4DE9"/>
    <w:rsid w:val="000C6CBF"/>
    <w:rsid w:val="000D619B"/>
    <w:rsid w:val="000E07DA"/>
    <w:rsid w:val="000E2A9F"/>
    <w:rsid w:val="000E3268"/>
    <w:rsid w:val="000F0E3E"/>
    <w:rsid w:val="000F1E17"/>
    <w:rsid w:val="000F2CDC"/>
    <w:rsid w:val="00101037"/>
    <w:rsid w:val="00101353"/>
    <w:rsid w:val="0010192F"/>
    <w:rsid w:val="00101977"/>
    <w:rsid w:val="001025A2"/>
    <w:rsid w:val="0010329F"/>
    <w:rsid w:val="00106175"/>
    <w:rsid w:val="00106B82"/>
    <w:rsid w:val="00116002"/>
    <w:rsid w:val="00124486"/>
    <w:rsid w:val="00126E1E"/>
    <w:rsid w:val="00131D6C"/>
    <w:rsid w:val="00134C1B"/>
    <w:rsid w:val="00134C1F"/>
    <w:rsid w:val="0014211E"/>
    <w:rsid w:val="00142CA4"/>
    <w:rsid w:val="00144089"/>
    <w:rsid w:val="001444FF"/>
    <w:rsid w:val="00145EE1"/>
    <w:rsid w:val="00153675"/>
    <w:rsid w:val="00154260"/>
    <w:rsid w:val="001578DA"/>
    <w:rsid w:val="0016084B"/>
    <w:rsid w:val="00160CEA"/>
    <w:rsid w:val="001619DF"/>
    <w:rsid w:val="00166E09"/>
    <w:rsid w:val="00173BA4"/>
    <w:rsid w:val="0018093E"/>
    <w:rsid w:val="00183AF2"/>
    <w:rsid w:val="001877CD"/>
    <w:rsid w:val="00190932"/>
    <w:rsid w:val="00195B37"/>
    <w:rsid w:val="00196204"/>
    <w:rsid w:val="001A1FD3"/>
    <w:rsid w:val="001A2A38"/>
    <w:rsid w:val="001A5A23"/>
    <w:rsid w:val="001B00AC"/>
    <w:rsid w:val="001B018A"/>
    <w:rsid w:val="001B350F"/>
    <w:rsid w:val="001B40BE"/>
    <w:rsid w:val="001B4DD5"/>
    <w:rsid w:val="001B62D8"/>
    <w:rsid w:val="001B73A2"/>
    <w:rsid w:val="001B774A"/>
    <w:rsid w:val="001B7972"/>
    <w:rsid w:val="001C2832"/>
    <w:rsid w:val="001C5A24"/>
    <w:rsid w:val="001D5547"/>
    <w:rsid w:val="001D63F0"/>
    <w:rsid w:val="001D70B2"/>
    <w:rsid w:val="001E07E7"/>
    <w:rsid w:val="001E0B4A"/>
    <w:rsid w:val="001E28BC"/>
    <w:rsid w:val="001E4213"/>
    <w:rsid w:val="001F21E7"/>
    <w:rsid w:val="001F407A"/>
    <w:rsid w:val="0021547C"/>
    <w:rsid w:val="00216F72"/>
    <w:rsid w:val="002179B1"/>
    <w:rsid w:val="0022012F"/>
    <w:rsid w:val="00223411"/>
    <w:rsid w:val="00223942"/>
    <w:rsid w:val="00223C78"/>
    <w:rsid w:val="00226134"/>
    <w:rsid w:val="002274B6"/>
    <w:rsid w:val="00230C9D"/>
    <w:rsid w:val="00231D50"/>
    <w:rsid w:val="002325A2"/>
    <w:rsid w:val="002409D9"/>
    <w:rsid w:val="0024283C"/>
    <w:rsid w:val="002469D3"/>
    <w:rsid w:val="00246D5F"/>
    <w:rsid w:val="0025151A"/>
    <w:rsid w:val="002535B1"/>
    <w:rsid w:val="00256988"/>
    <w:rsid w:val="00261D61"/>
    <w:rsid w:val="00266913"/>
    <w:rsid w:val="00271CB2"/>
    <w:rsid w:val="00271E46"/>
    <w:rsid w:val="0027252F"/>
    <w:rsid w:val="0027353F"/>
    <w:rsid w:val="00274A8C"/>
    <w:rsid w:val="00275B99"/>
    <w:rsid w:val="00275C9C"/>
    <w:rsid w:val="00280756"/>
    <w:rsid w:val="002863FA"/>
    <w:rsid w:val="00291DAD"/>
    <w:rsid w:val="002923ED"/>
    <w:rsid w:val="0029691B"/>
    <w:rsid w:val="00296FC8"/>
    <w:rsid w:val="00297995"/>
    <w:rsid w:val="002A393A"/>
    <w:rsid w:val="002A55EB"/>
    <w:rsid w:val="002B64C8"/>
    <w:rsid w:val="002B7B6E"/>
    <w:rsid w:val="002C16A8"/>
    <w:rsid w:val="002D0A51"/>
    <w:rsid w:val="002D21B0"/>
    <w:rsid w:val="002D4357"/>
    <w:rsid w:val="002D7321"/>
    <w:rsid w:val="002E0C82"/>
    <w:rsid w:val="002E7452"/>
    <w:rsid w:val="002F06F9"/>
    <w:rsid w:val="002F0D92"/>
    <w:rsid w:val="002F6413"/>
    <w:rsid w:val="002F6895"/>
    <w:rsid w:val="0030113C"/>
    <w:rsid w:val="003167AD"/>
    <w:rsid w:val="00317FA0"/>
    <w:rsid w:val="0032656C"/>
    <w:rsid w:val="003266DA"/>
    <w:rsid w:val="00326BA2"/>
    <w:rsid w:val="0034051D"/>
    <w:rsid w:val="00341112"/>
    <w:rsid w:val="00345626"/>
    <w:rsid w:val="00345C3C"/>
    <w:rsid w:val="003462A4"/>
    <w:rsid w:val="003503E2"/>
    <w:rsid w:val="00351559"/>
    <w:rsid w:val="00352262"/>
    <w:rsid w:val="0035540D"/>
    <w:rsid w:val="00355414"/>
    <w:rsid w:val="0036053B"/>
    <w:rsid w:val="0036108E"/>
    <w:rsid w:val="003635E3"/>
    <w:rsid w:val="00365DBF"/>
    <w:rsid w:val="00366923"/>
    <w:rsid w:val="00372AB0"/>
    <w:rsid w:val="00374F76"/>
    <w:rsid w:val="003848B5"/>
    <w:rsid w:val="00387E61"/>
    <w:rsid w:val="00391A16"/>
    <w:rsid w:val="00392A40"/>
    <w:rsid w:val="00394BE7"/>
    <w:rsid w:val="003A1D7B"/>
    <w:rsid w:val="003A568B"/>
    <w:rsid w:val="003A670D"/>
    <w:rsid w:val="003B06F7"/>
    <w:rsid w:val="003B3A9B"/>
    <w:rsid w:val="003B4004"/>
    <w:rsid w:val="003B40DC"/>
    <w:rsid w:val="003B5FDA"/>
    <w:rsid w:val="003B7EAB"/>
    <w:rsid w:val="003C0270"/>
    <w:rsid w:val="003C1393"/>
    <w:rsid w:val="003C27F2"/>
    <w:rsid w:val="003C3176"/>
    <w:rsid w:val="003C5ED1"/>
    <w:rsid w:val="003E0914"/>
    <w:rsid w:val="003E73EE"/>
    <w:rsid w:val="003F0B00"/>
    <w:rsid w:val="003F1DC0"/>
    <w:rsid w:val="003F4150"/>
    <w:rsid w:val="004074B2"/>
    <w:rsid w:val="00410A7D"/>
    <w:rsid w:val="0041206C"/>
    <w:rsid w:val="00415030"/>
    <w:rsid w:val="004168A6"/>
    <w:rsid w:val="00420002"/>
    <w:rsid w:val="004215A7"/>
    <w:rsid w:val="00423E16"/>
    <w:rsid w:val="004246AF"/>
    <w:rsid w:val="004252CD"/>
    <w:rsid w:val="00425CCB"/>
    <w:rsid w:val="00427003"/>
    <w:rsid w:val="00427864"/>
    <w:rsid w:val="00427E68"/>
    <w:rsid w:val="00432844"/>
    <w:rsid w:val="00443E82"/>
    <w:rsid w:val="00445F08"/>
    <w:rsid w:val="00447614"/>
    <w:rsid w:val="004542CA"/>
    <w:rsid w:val="00454930"/>
    <w:rsid w:val="00462E74"/>
    <w:rsid w:val="00463D67"/>
    <w:rsid w:val="00470B17"/>
    <w:rsid w:val="00473B40"/>
    <w:rsid w:val="0047556C"/>
    <w:rsid w:val="00475A77"/>
    <w:rsid w:val="00476D47"/>
    <w:rsid w:val="00490276"/>
    <w:rsid w:val="0049135B"/>
    <w:rsid w:val="00491C92"/>
    <w:rsid w:val="00495B32"/>
    <w:rsid w:val="004A240C"/>
    <w:rsid w:val="004B33E6"/>
    <w:rsid w:val="004C535D"/>
    <w:rsid w:val="004C5DEF"/>
    <w:rsid w:val="004C726F"/>
    <w:rsid w:val="004D0083"/>
    <w:rsid w:val="004D133B"/>
    <w:rsid w:val="004D5EDE"/>
    <w:rsid w:val="004E0116"/>
    <w:rsid w:val="004E3D20"/>
    <w:rsid w:val="004E5823"/>
    <w:rsid w:val="004F130A"/>
    <w:rsid w:val="004F3861"/>
    <w:rsid w:val="004F4713"/>
    <w:rsid w:val="004F4B7A"/>
    <w:rsid w:val="004F5AFC"/>
    <w:rsid w:val="004F6A1A"/>
    <w:rsid w:val="004F7C0C"/>
    <w:rsid w:val="00501EB9"/>
    <w:rsid w:val="00503E77"/>
    <w:rsid w:val="005060E6"/>
    <w:rsid w:val="0051017C"/>
    <w:rsid w:val="005118C6"/>
    <w:rsid w:val="00514265"/>
    <w:rsid w:val="00514ADA"/>
    <w:rsid w:val="0052082D"/>
    <w:rsid w:val="00521125"/>
    <w:rsid w:val="0052393F"/>
    <w:rsid w:val="0052478F"/>
    <w:rsid w:val="00525A64"/>
    <w:rsid w:val="00527539"/>
    <w:rsid w:val="00527D03"/>
    <w:rsid w:val="00531270"/>
    <w:rsid w:val="00531F5D"/>
    <w:rsid w:val="00532EBE"/>
    <w:rsid w:val="00534BB9"/>
    <w:rsid w:val="00535F2B"/>
    <w:rsid w:val="00537BFB"/>
    <w:rsid w:val="00542092"/>
    <w:rsid w:val="005435F1"/>
    <w:rsid w:val="00547BCB"/>
    <w:rsid w:val="00551206"/>
    <w:rsid w:val="00552676"/>
    <w:rsid w:val="00553C5F"/>
    <w:rsid w:val="00553E8E"/>
    <w:rsid w:val="00556FF4"/>
    <w:rsid w:val="00561060"/>
    <w:rsid w:val="00563AFF"/>
    <w:rsid w:val="00566EAD"/>
    <w:rsid w:val="0057069A"/>
    <w:rsid w:val="00571C30"/>
    <w:rsid w:val="005726DE"/>
    <w:rsid w:val="00576E2B"/>
    <w:rsid w:val="005811A6"/>
    <w:rsid w:val="0058469A"/>
    <w:rsid w:val="005854BF"/>
    <w:rsid w:val="00587726"/>
    <w:rsid w:val="005919B6"/>
    <w:rsid w:val="005B3944"/>
    <w:rsid w:val="005C073B"/>
    <w:rsid w:val="005C0752"/>
    <w:rsid w:val="005C1928"/>
    <w:rsid w:val="005C30AA"/>
    <w:rsid w:val="005C4B9E"/>
    <w:rsid w:val="005C540C"/>
    <w:rsid w:val="005C55F0"/>
    <w:rsid w:val="005C593D"/>
    <w:rsid w:val="005C59BD"/>
    <w:rsid w:val="005C5F2A"/>
    <w:rsid w:val="005C7712"/>
    <w:rsid w:val="005D4ECE"/>
    <w:rsid w:val="005D75F6"/>
    <w:rsid w:val="005E2A25"/>
    <w:rsid w:val="005E2B47"/>
    <w:rsid w:val="005E390A"/>
    <w:rsid w:val="005E5620"/>
    <w:rsid w:val="005E5D32"/>
    <w:rsid w:val="005E61B4"/>
    <w:rsid w:val="005E7A7B"/>
    <w:rsid w:val="005F3F18"/>
    <w:rsid w:val="005F424E"/>
    <w:rsid w:val="006031CC"/>
    <w:rsid w:val="006035BF"/>
    <w:rsid w:val="006054DD"/>
    <w:rsid w:val="006114DB"/>
    <w:rsid w:val="00621512"/>
    <w:rsid w:val="006235FA"/>
    <w:rsid w:val="00624BCA"/>
    <w:rsid w:val="00624D7E"/>
    <w:rsid w:val="006250B4"/>
    <w:rsid w:val="0063095D"/>
    <w:rsid w:val="00633E66"/>
    <w:rsid w:val="0063554C"/>
    <w:rsid w:val="00637BCE"/>
    <w:rsid w:val="00640B8E"/>
    <w:rsid w:val="00640E48"/>
    <w:rsid w:val="00641787"/>
    <w:rsid w:val="00654815"/>
    <w:rsid w:val="00667610"/>
    <w:rsid w:val="00667B76"/>
    <w:rsid w:val="00673107"/>
    <w:rsid w:val="00676C29"/>
    <w:rsid w:val="00691CA8"/>
    <w:rsid w:val="006943A5"/>
    <w:rsid w:val="006944F6"/>
    <w:rsid w:val="0069688C"/>
    <w:rsid w:val="00696AA5"/>
    <w:rsid w:val="006977C9"/>
    <w:rsid w:val="006A1DC3"/>
    <w:rsid w:val="006A2BF6"/>
    <w:rsid w:val="006A4522"/>
    <w:rsid w:val="006A470A"/>
    <w:rsid w:val="006A4A15"/>
    <w:rsid w:val="006A4D16"/>
    <w:rsid w:val="006B1E1D"/>
    <w:rsid w:val="006B2EE0"/>
    <w:rsid w:val="006B5943"/>
    <w:rsid w:val="006B7E20"/>
    <w:rsid w:val="006C4BFE"/>
    <w:rsid w:val="006C5722"/>
    <w:rsid w:val="006C5882"/>
    <w:rsid w:val="006C708C"/>
    <w:rsid w:val="006C7108"/>
    <w:rsid w:val="006C7A4D"/>
    <w:rsid w:val="006C7B20"/>
    <w:rsid w:val="006D1CD7"/>
    <w:rsid w:val="006E1301"/>
    <w:rsid w:val="006E63D4"/>
    <w:rsid w:val="006E7A50"/>
    <w:rsid w:val="006F4647"/>
    <w:rsid w:val="006F5014"/>
    <w:rsid w:val="007005FA"/>
    <w:rsid w:val="007024F4"/>
    <w:rsid w:val="0070396F"/>
    <w:rsid w:val="0070448C"/>
    <w:rsid w:val="00714EDB"/>
    <w:rsid w:val="00722242"/>
    <w:rsid w:val="007228F7"/>
    <w:rsid w:val="007255F8"/>
    <w:rsid w:val="00732002"/>
    <w:rsid w:val="007339D5"/>
    <w:rsid w:val="00737663"/>
    <w:rsid w:val="00744610"/>
    <w:rsid w:val="0074542B"/>
    <w:rsid w:val="00750F86"/>
    <w:rsid w:val="00752AD3"/>
    <w:rsid w:val="00754AE7"/>
    <w:rsid w:val="00763A93"/>
    <w:rsid w:val="00764431"/>
    <w:rsid w:val="0076567C"/>
    <w:rsid w:val="00770DE3"/>
    <w:rsid w:val="007714ED"/>
    <w:rsid w:val="007814D4"/>
    <w:rsid w:val="007926FF"/>
    <w:rsid w:val="0079362B"/>
    <w:rsid w:val="007A1AB4"/>
    <w:rsid w:val="007A3897"/>
    <w:rsid w:val="007A44C1"/>
    <w:rsid w:val="007A4539"/>
    <w:rsid w:val="007B0F9F"/>
    <w:rsid w:val="007B2E8D"/>
    <w:rsid w:val="007C0C9C"/>
    <w:rsid w:val="007C12C8"/>
    <w:rsid w:val="007C1804"/>
    <w:rsid w:val="007C5CFC"/>
    <w:rsid w:val="007C62CF"/>
    <w:rsid w:val="007C675C"/>
    <w:rsid w:val="007D3D1B"/>
    <w:rsid w:val="007D4E33"/>
    <w:rsid w:val="007D5EFB"/>
    <w:rsid w:val="007D69D0"/>
    <w:rsid w:val="007F1312"/>
    <w:rsid w:val="007F2AAD"/>
    <w:rsid w:val="007F523F"/>
    <w:rsid w:val="007F543E"/>
    <w:rsid w:val="007F6B97"/>
    <w:rsid w:val="007F7314"/>
    <w:rsid w:val="007F7AA8"/>
    <w:rsid w:val="00800605"/>
    <w:rsid w:val="008013D3"/>
    <w:rsid w:val="008034CA"/>
    <w:rsid w:val="00804A34"/>
    <w:rsid w:val="00805732"/>
    <w:rsid w:val="00811AD9"/>
    <w:rsid w:val="008148B5"/>
    <w:rsid w:val="00816B5E"/>
    <w:rsid w:val="008177D5"/>
    <w:rsid w:val="00821D0F"/>
    <w:rsid w:val="00823170"/>
    <w:rsid w:val="00823524"/>
    <w:rsid w:val="00823E7B"/>
    <w:rsid w:val="00831735"/>
    <w:rsid w:val="0083389A"/>
    <w:rsid w:val="008340D9"/>
    <w:rsid w:val="008435BF"/>
    <w:rsid w:val="00844B51"/>
    <w:rsid w:val="00845285"/>
    <w:rsid w:val="00851E8C"/>
    <w:rsid w:val="00852F9A"/>
    <w:rsid w:val="008555C5"/>
    <w:rsid w:val="00860497"/>
    <w:rsid w:val="008606B6"/>
    <w:rsid w:val="008700E8"/>
    <w:rsid w:val="008716B2"/>
    <w:rsid w:val="008717BC"/>
    <w:rsid w:val="008733E7"/>
    <w:rsid w:val="00876447"/>
    <w:rsid w:val="00880205"/>
    <w:rsid w:val="00881331"/>
    <w:rsid w:val="00883ACD"/>
    <w:rsid w:val="00891423"/>
    <w:rsid w:val="00893F00"/>
    <w:rsid w:val="00894061"/>
    <w:rsid w:val="008A0E06"/>
    <w:rsid w:val="008A1A8A"/>
    <w:rsid w:val="008A33B1"/>
    <w:rsid w:val="008A59DC"/>
    <w:rsid w:val="008A704B"/>
    <w:rsid w:val="008A754B"/>
    <w:rsid w:val="008B48DB"/>
    <w:rsid w:val="008B51F8"/>
    <w:rsid w:val="008B691A"/>
    <w:rsid w:val="008B6B38"/>
    <w:rsid w:val="008C38CC"/>
    <w:rsid w:val="008C4B3D"/>
    <w:rsid w:val="008C766A"/>
    <w:rsid w:val="008E1B9E"/>
    <w:rsid w:val="008E4AE7"/>
    <w:rsid w:val="008E55B4"/>
    <w:rsid w:val="008E5B78"/>
    <w:rsid w:val="008F0DA6"/>
    <w:rsid w:val="008F1DC6"/>
    <w:rsid w:val="008F415F"/>
    <w:rsid w:val="00901E45"/>
    <w:rsid w:val="009035F8"/>
    <w:rsid w:val="00912645"/>
    <w:rsid w:val="00912BFD"/>
    <w:rsid w:val="00914434"/>
    <w:rsid w:val="00915560"/>
    <w:rsid w:val="0092249D"/>
    <w:rsid w:val="00925521"/>
    <w:rsid w:val="00925B57"/>
    <w:rsid w:val="00926A07"/>
    <w:rsid w:val="00927578"/>
    <w:rsid w:val="00932EEB"/>
    <w:rsid w:val="00934380"/>
    <w:rsid w:val="0095070E"/>
    <w:rsid w:val="00960584"/>
    <w:rsid w:val="00960C26"/>
    <w:rsid w:val="00961FB8"/>
    <w:rsid w:val="0096230D"/>
    <w:rsid w:val="00963C99"/>
    <w:rsid w:val="00964E16"/>
    <w:rsid w:val="009675A8"/>
    <w:rsid w:val="009725E8"/>
    <w:rsid w:val="009743FC"/>
    <w:rsid w:val="00974DE1"/>
    <w:rsid w:val="009806C3"/>
    <w:rsid w:val="009809AC"/>
    <w:rsid w:val="00981038"/>
    <w:rsid w:val="00992E46"/>
    <w:rsid w:val="009935E3"/>
    <w:rsid w:val="009A11EE"/>
    <w:rsid w:val="009A3074"/>
    <w:rsid w:val="009B605E"/>
    <w:rsid w:val="009B643C"/>
    <w:rsid w:val="009C008D"/>
    <w:rsid w:val="009C0F87"/>
    <w:rsid w:val="009C1806"/>
    <w:rsid w:val="009C1FF5"/>
    <w:rsid w:val="009C214C"/>
    <w:rsid w:val="009C387D"/>
    <w:rsid w:val="009C4D94"/>
    <w:rsid w:val="009C51EE"/>
    <w:rsid w:val="009C67BA"/>
    <w:rsid w:val="009C7D2F"/>
    <w:rsid w:val="009D034C"/>
    <w:rsid w:val="009D0803"/>
    <w:rsid w:val="009D080A"/>
    <w:rsid w:val="009D1B7D"/>
    <w:rsid w:val="009D3A80"/>
    <w:rsid w:val="009D6BBC"/>
    <w:rsid w:val="009E6558"/>
    <w:rsid w:val="009F52AD"/>
    <w:rsid w:val="009F6F07"/>
    <w:rsid w:val="009F7294"/>
    <w:rsid w:val="00A00736"/>
    <w:rsid w:val="00A0428C"/>
    <w:rsid w:val="00A06408"/>
    <w:rsid w:val="00A071A7"/>
    <w:rsid w:val="00A11454"/>
    <w:rsid w:val="00A172C0"/>
    <w:rsid w:val="00A20C8D"/>
    <w:rsid w:val="00A20CC2"/>
    <w:rsid w:val="00A20D1E"/>
    <w:rsid w:val="00A22134"/>
    <w:rsid w:val="00A226A1"/>
    <w:rsid w:val="00A23E52"/>
    <w:rsid w:val="00A249BD"/>
    <w:rsid w:val="00A24DDE"/>
    <w:rsid w:val="00A25CED"/>
    <w:rsid w:val="00A35719"/>
    <w:rsid w:val="00A37F1B"/>
    <w:rsid w:val="00A41FD7"/>
    <w:rsid w:val="00A42D14"/>
    <w:rsid w:val="00A44CFA"/>
    <w:rsid w:val="00A45CF1"/>
    <w:rsid w:val="00A47FE4"/>
    <w:rsid w:val="00A53E00"/>
    <w:rsid w:val="00A53FA7"/>
    <w:rsid w:val="00A55039"/>
    <w:rsid w:val="00A56981"/>
    <w:rsid w:val="00A63601"/>
    <w:rsid w:val="00A65AB0"/>
    <w:rsid w:val="00A6744B"/>
    <w:rsid w:val="00A7307B"/>
    <w:rsid w:val="00A84356"/>
    <w:rsid w:val="00A84DF7"/>
    <w:rsid w:val="00A85BBA"/>
    <w:rsid w:val="00A86741"/>
    <w:rsid w:val="00A86F03"/>
    <w:rsid w:val="00A95C55"/>
    <w:rsid w:val="00A968F1"/>
    <w:rsid w:val="00AA4E8C"/>
    <w:rsid w:val="00AB2769"/>
    <w:rsid w:val="00AB6341"/>
    <w:rsid w:val="00AB6821"/>
    <w:rsid w:val="00AB7F4C"/>
    <w:rsid w:val="00AD0B6A"/>
    <w:rsid w:val="00AD49A7"/>
    <w:rsid w:val="00AE26F8"/>
    <w:rsid w:val="00AE5141"/>
    <w:rsid w:val="00AF24A0"/>
    <w:rsid w:val="00AF6769"/>
    <w:rsid w:val="00B01020"/>
    <w:rsid w:val="00B0678A"/>
    <w:rsid w:val="00B07441"/>
    <w:rsid w:val="00B079F7"/>
    <w:rsid w:val="00B103EA"/>
    <w:rsid w:val="00B11094"/>
    <w:rsid w:val="00B14B3B"/>
    <w:rsid w:val="00B15C30"/>
    <w:rsid w:val="00B22685"/>
    <w:rsid w:val="00B22A3E"/>
    <w:rsid w:val="00B2309B"/>
    <w:rsid w:val="00B23373"/>
    <w:rsid w:val="00B2688D"/>
    <w:rsid w:val="00B31CA8"/>
    <w:rsid w:val="00B31EE0"/>
    <w:rsid w:val="00B34836"/>
    <w:rsid w:val="00B36A7E"/>
    <w:rsid w:val="00B425E8"/>
    <w:rsid w:val="00B52344"/>
    <w:rsid w:val="00B539A1"/>
    <w:rsid w:val="00B56C46"/>
    <w:rsid w:val="00B6335A"/>
    <w:rsid w:val="00B716C4"/>
    <w:rsid w:val="00B71DF1"/>
    <w:rsid w:val="00B7266B"/>
    <w:rsid w:val="00B73CBC"/>
    <w:rsid w:val="00BA0091"/>
    <w:rsid w:val="00BA1243"/>
    <w:rsid w:val="00BA5175"/>
    <w:rsid w:val="00BB27E2"/>
    <w:rsid w:val="00BC0D51"/>
    <w:rsid w:val="00BC248E"/>
    <w:rsid w:val="00BC5CA7"/>
    <w:rsid w:val="00BD1B2B"/>
    <w:rsid w:val="00BD5F24"/>
    <w:rsid w:val="00BE1B5C"/>
    <w:rsid w:val="00BE45E2"/>
    <w:rsid w:val="00BF05FF"/>
    <w:rsid w:val="00BF17A3"/>
    <w:rsid w:val="00BF2185"/>
    <w:rsid w:val="00BF49B8"/>
    <w:rsid w:val="00C00730"/>
    <w:rsid w:val="00C00BE6"/>
    <w:rsid w:val="00C02BCB"/>
    <w:rsid w:val="00C0597B"/>
    <w:rsid w:val="00C05E07"/>
    <w:rsid w:val="00C0609B"/>
    <w:rsid w:val="00C150A7"/>
    <w:rsid w:val="00C2181C"/>
    <w:rsid w:val="00C23F6E"/>
    <w:rsid w:val="00C240F6"/>
    <w:rsid w:val="00C2763B"/>
    <w:rsid w:val="00C304D9"/>
    <w:rsid w:val="00C31705"/>
    <w:rsid w:val="00C322A1"/>
    <w:rsid w:val="00C33AFA"/>
    <w:rsid w:val="00C42A6C"/>
    <w:rsid w:val="00C43E01"/>
    <w:rsid w:val="00C44951"/>
    <w:rsid w:val="00C471F2"/>
    <w:rsid w:val="00C50400"/>
    <w:rsid w:val="00C510BD"/>
    <w:rsid w:val="00C5182E"/>
    <w:rsid w:val="00C57464"/>
    <w:rsid w:val="00C57819"/>
    <w:rsid w:val="00C669A2"/>
    <w:rsid w:val="00C73C34"/>
    <w:rsid w:val="00C76F1E"/>
    <w:rsid w:val="00C8031A"/>
    <w:rsid w:val="00C82070"/>
    <w:rsid w:val="00C82CA6"/>
    <w:rsid w:val="00C836BA"/>
    <w:rsid w:val="00C837A5"/>
    <w:rsid w:val="00C854F2"/>
    <w:rsid w:val="00C90186"/>
    <w:rsid w:val="00CA1C1B"/>
    <w:rsid w:val="00CA293E"/>
    <w:rsid w:val="00CA30D4"/>
    <w:rsid w:val="00CA495C"/>
    <w:rsid w:val="00CB072F"/>
    <w:rsid w:val="00CB589F"/>
    <w:rsid w:val="00CB6D1F"/>
    <w:rsid w:val="00CD409E"/>
    <w:rsid w:val="00CD47FE"/>
    <w:rsid w:val="00CD5F5A"/>
    <w:rsid w:val="00CD73EC"/>
    <w:rsid w:val="00CE21CE"/>
    <w:rsid w:val="00CE27AA"/>
    <w:rsid w:val="00CE2AC5"/>
    <w:rsid w:val="00CE420D"/>
    <w:rsid w:val="00CE4325"/>
    <w:rsid w:val="00CE697C"/>
    <w:rsid w:val="00CF05E7"/>
    <w:rsid w:val="00CF4181"/>
    <w:rsid w:val="00D02EC6"/>
    <w:rsid w:val="00D03160"/>
    <w:rsid w:val="00D05B06"/>
    <w:rsid w:val="00D06129"/>
    <w:rsid w:val="00D13E54"/>
    <w:rsid w:val="00D162BB"/>
    <w:rsid w:val="00D1706F"/>
    <w:rsid w:val="00D232AB"/>
    <w:rsid w:val="00D2702E"/>
    <w:rsid w:val="00D32577"/>
    <w:rsid w:val="00D3340E"/>
    <w:rsid w:val="00D3369E"/>
    <w:rsid w:val="00D336B6"/>
    <w:rsid w:val="00D340EC"/>
    <w:rsid w:val="00D34B44"/>
    <w:rsid w:val="00D43964"/>
    <w:rsid w:val="00D43EAC"/>
    <w:rsid w:val="00D4574A"/>
    <w:rsid w:val="00D45C73"/>
    <w:rsid w:val="00D512FC"/>
    <w:rsid w:val="00D51E2F"/>
    <w:rsid w:val="00D541D3"/>
    <w:rsid w:val="00D54F00"/>
    <w:rsid w:val="00D55DE4"/>
    <w:rsid w:val="00D62173"/>
    <w:rsid w:val="00D737D5"/>
    <w:rsid w:val="00D77960"/>
    <w:rsid w:val="00D8451D"/>
    <w:rsid w:val="00D84E3B"/>
    <w:rsid w:val="00D85453"/>
    <w:rsid w:val="00D85C5E"/>
    <w:rsid w:val="00D85DE9"/>
    <w:rsid w:val="00D86ACE"/>
    <w:rsid w:val="00D902FE"/>
    <w:rsid w:val="00D90DF3"/>
    <w:rsid w:val="00D92930"/>
    <w:rsid w:val="00D93B98"/>
    <w:rsid w:val="00D93BF2"/>
    <w:rsid w:val="00D9753B"/>
    <w:rsid w:val="00DA1CFA"/>
    <w:rsid w:val="00DA5047"/>
    <w:rsid w:val="00DA6018"/>
    <w:rsid w:val="00DB5AF3"/>
    <w:rsid w:val="00DB6969"/>
    <w:rsid w:val="00DC0229"/>
    <w:rsid w:val="00DC0FD9"/>
    <w:rsid w:val="00DD1B74"/>
    <w:rsid w:val="00DD3AF6"/>
    <w:rsid w:val="00DE663B"/>
    <w:rsid w:val="00DE7797"/>
    <w:rsid w:val="00DF28D4"/>
    <w:rsid w:val="00DF416F"/>
    <w:rsid w:val="00DF44FA"/>
    <w:rsid w:val="00E0514F"/>
    <w:rsid w:val="00E10306"/>
    <w:rsid w:val="00E206D7"/>
    <w:rsid w:val="00E20C22"/>
    <w:rsid w:val="00E230EC"/>
    <w:rsid w:val="00E2639F"/>
    <w:rsid w:val="00E3221E"/>
    <w:rsid w:val="00E3482A"/>
    <w:rsid w:val="00E43D97"/>
    <w:rsid w:val="00E4468A"/>
    <w:rsid w:val="00E4702B"/>
    <w:rsid w:val="00E4713C"/>
    <w:rsid w:val="00E47858"/>
    <w:rsid w:val="00E52DFE"/>
    <w:rsid w:val="00E54174"/>
    <w:rsid w:val="00E5577C"/>
    <w:rsid w:val="00E570EB"/>
    <w:rsid w:val="00E607F1"/>
    <w:rsid w:val="00E72899"/>
    <w:rsid w:val="00E76D25"/>
    <w:rsid w:val="00E80671"/>
    <w:rsid w:val="00E82B76"/>
    <w:rsid w:val="00E840B9"/>
    <w:rsid w:val="00E857DE"/>
    <w:rsid w:val="00E906CE"/>
    <w:rsid w:val="00E9177C"/>
    <w:rsid w:val="00E95440"/>
    <w:rsid w:val="00E97246"/>
    <w:rsid w:val="00EA1471"/>
    <w:rsid w:val="00EA1BB7"/>
    <w:rsid w:val="00EA3862"/>
    <w:rsid w:val="00EA3D86"/>
    <w:rsid w:val="00EB4D4C"/>
    <w:rsid w:val="00EB6E91"/>
    <w:rsid w:val="00EC00C6"/>
    <w:rsid w:val="00EC2ACB"/>
    <w:rsid w:val="00ED26A6"/>
    <w:rsid w:val="00ED4687"/>
    <w:rsid w:val="00ED58EF"/>
    <w:rsid w:val="00ED6ACF"/>
    <w:rsid w:val="00EE03EB"/>
    <w:rsid w:val="00EE08B5"/>
    <w:rsid w:val="00EE3DF1"/>
    <w:rsid w:val="00EE48C2"/>
    <w:rsid w:val="00EF11DF"/>
    <w:rsid w:val="00EF125C"/>
    <w:rsid w:val="00EF3B86"/>
    <w:rsid w:val="00EF50CF"/>
    <w:rsid w:val="00F0048B"/>
    <w:rsid w:val="00F024B0"/>
    <w:rsid w:val="00F10384"/>
    <w:rsid w:val="00F10BFB"/>
    <w:rsid w:val="00F12BAA"/>
    <w:rsid w:val="00F15262"/>
    <w:rsid w:val="00F21DE7"/>
    <w:rsid w:val="00F224B0"/>
    <w:rsid w:val="00F259EA"/>
    <w:rsid w:val="00F2610D"/>
    <w:rsid w:val="00F27E0D"/>
    <w:rsid w:val="00F30122"/>
    <w:rsid w:val="00F34B1B"/>
    <w:rsid w:val="00F43C2F"/>
    <w:rsid w:val="00F46B5F"/>
    <w:rsid w:val="00F51F7D"/>
    <w:rsid w:val="00F542CD"/>
    <w:rsid w:val="00F545B8"/>
    <w:rsid w:val="00F64B53"/>
    <w:rsid w:val="00F65311"/>
    <w:rsid w:val="00F67A2C"/>
    <w:rsid w:val="00F71095"/>
    <w:rsid w:val="00F73E23"/>
    <w:rsid w:val="00F75A0F"/>
    <w:rsid w:val="00F8297F"/>
    <w:rsid w:val="00F86540"/>
    <w:rsid w:val="00F9031D"/>
    <w:rsid w:val="00F9194F"/>
    <w:rsid w:val="00F92F1D"/>
    <w:rsid w:val="00F9418D"/>
    <w:rsid w:val="00F97B23"/>
    <w:rsid w:val="00FA1C73"/>
    <w:rsid w:val="00FA304F"/>
    <w:rsid w:val="00FA572D"/>
    <w:rsid w:val="00FA5FF7"/>
    <w:rsid w:val="00FA7236"/>
    <w:rsid w:val="00FB4933"/>
    <w:rsid w:val="00FB5A62"/>
    <w:rsid w:val="00FB6AFF"/>
    <w:rsid w:val="00FC1CAD"/>
    <w:rsid w:val="00FC4AF7"/>
    <w:rsid w:val="00FC4C0C"/>
    <w:rsid w:val="00FC5DDD"/>
    <w:rsid w:val="00FC601F"/>
    <w:rsid w:val="00FD1F43"/>
    <w:rsid w:val="00FD4DBB"/>
    <w:rsid w:val="00FD5563"/>
    <w:rsid w:val="00FD6C51"/>
    <w:rsid w:val="00FD7C49"/>
    <w:rsid w:val="00FE13D1"/>
    <w:rsid w:val="00FF18E9"/>
    <w:rsid w:val="00FF2A80"/>
    <w:rsid w:val="049FBD25"/>
    <w:rsid w:val="1745606A"/>
    <w:rsid w:val="17B03A18"/>
    <w:rsid w:val="59877954"/>
    <w:rsid w:val="6298096C"/>
    <w:rsid w:val="6410BA77"/>
    <w:rsid w:val="66BDC12C"/>
    <w:rsid w:val="6C32BE17"/>
    <w:rsid w:val="7B70BA5B"/>
    <w:rsid w:val="7CF1F4E3"/>
  </w:rsids>
  <m:mathPr>
    <m:mathFont m:val="Cambria Math"/>
    <m:brkBin m:val="before"/>
    <m:brkBinSub m:val="--"/>
    <m:smallFrac/>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2D050CBD"/>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ES_tradnl"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1" w:qFormat="1"/>
    <w:lsdException w:name="Light Shading" w:uiPriority="69"/>
    <w:lsdException w:name="Light List" w:uiPriority="61"/>
    <w:lsdException w:name="Light Grid" w:uiPriority="62"/>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1"/>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0" w:qFormat="1"/>
    <w:lsdException w:name="Quote" w:uiPriority="73"/>
    <w:lsdException w:name="Intense Quote" w:uiPriority="60"/>
    <w:lsdException w:name="Medium List 2 Accent 1" w:uiPriority="61"/>
    <w:lsdException w:name="Medium Grid 1 Accent 1" w:uiPriority="62"/>
    <w:lsdException w:name="Medium Grid 2 Accent 1" w:uiPriority="68"/>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8"/>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5"/>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6"/>
    <w:lsdException w:name="Medium Grid 1 Accent 4" w:uiPriority="62"/>
    <w:lsdException w:name="Medium Grid 2 Accent 4" w:uiPriority="68"/>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61"/>
    <w:lsdException w:name="Light Grid Accent 5" w:uiPriority="71"/>
    <w:lsdException w:name="Medium Shading 1 Accent 5" w:uiPriority="72"/>
    <w:lsdException w:name="Medium Shading 2 Accent 5" w:uiPriority="73"/>
    <w:lsdException w:name="Medium List 1 Accent 5" w:uiPriority="65"/>
    <w:lsdException w:name="Medium List 2 Accent 5" w:uiPriority="66"/>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61"/>
    <w:lsdException w:name="Light Grid Accent 6" w:uiPriority="71"/>
    <w:lsdException w:name="Medium Shading 1 Accent 6" w:uiPriority="72"/>
    <w:lsdException w:name="Medium Shading 2 Accent 6" w:uiPriority="64"/>
    <w:lsdException w:name="Medium List 1 Accent 6" w:uiPriority="19" w:qFormat="1"/>
    <w:lsdException w:name="Medium List 2 Accent 6" w:uiPriority="66" w:qFormat="1"/>
    <w:lsdException w:name="Medium Grid 1 Accent 6" w:uiPriority="31" w:qFormat="1"/>
    <w:lsdException w:name="Medium Grid 2 Accent 6" w:uiPriority="68"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5FDA"/>
    <w:rPr>
      <w:sz w:val="24"/>
      <w:szCs w:val="24"/>
    </w:rPr>
  </w:style>
  <w:style w:type="paragraph" w:styleId="Ttulo1">
    <w:name w:val="heading 1"/>
    <w:basedOn w:val="Normal"/>
    <w:next w:val="Normal"/>
    <w:link w:val="Ttulo1Car"/>
    <w:uiPriority w:val="9"/>
    <w:qFormat/>
    <w:rsid w:val="00770DE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3">
    <w:name w:val="heading 3"/>
    <w:basedOn w:val="Normal"/>
    <w:next w:val="Normal"/>
    <w:link w:val="Ttulo3Car"/>
    <w:qFormat/>
    <w:rsid w:val="009675A8"/>
    <w:pPr>
      <w:keepNext/>
      <w:spacing w:before="240" w:after="60"/>
      <w:outlineLvl w:val="2"/>
    </w:pPr>
    <w:rPr>
      <w:rFonts w:ascii="Arial" w:eastAsia="Times New Roman" w:hAnsi="Arial"/>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3C5E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clara">
    <w:name w:val="Light List"/>
    <w:basedOn w:val="Tablanormal"/>
    <w:uiPriority w:val="61"/>
    <w:rsid w:val="003C5ED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aclara-nfasis1">
    <w:name w:val="Light List Accent 1"/>
    <w:basedOn w:val="Tablanormal"/>
    <w:uiPriority w:val="61"/>
    <w:rsid w:val="003C5ED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Cuadrculaclara">
    <w:name w:val="Light Grid"/>
    <w:basedOn w:val="Tablanormal"/>
    <w:uiPriority w:val="62"/>
    <w:rsid w:val="003C5ED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Math" w:eastAsia="Cambria Math" w:hAnsi="Cambria Math"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Math" w:eastAsia="Cambria Math" w:hAnsi="Cambria Math"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staclara-nfasis6">
    <w:name w:val="Light List Accent 6"/>
    <w:basedOn w:val="Tablanormal"/>
    <w:uiPriority w:val="61"/>
    <w:rsid w:val="003C5ED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staclara-nfasis5">
    <w:name w:val="Light List Accent 5"/>
    <w:basedOn w:val="Tablanormal"/>
    <w:uiPriority w:val="61"/>
    <w:rsid w:val="003C5ED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Sombreadomedio2-nfasis6">
    <w:name w:val="Medium Shading 2 Accent 6"/>
    <w:basedOn w:val="Tablanormal"/>
    <w:uiPriority w:val="64"/>
    <w:rsid w:val="003C5ED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amedia11">
    <w:name w:val="Lista media 11"/>
    <w:basedOn w:val="Tablanormal"/>
    <w:uiPriority w:val="65"/>
    <w:rsid w:val="003C5ED1"/>
    <w:rPr>
      <w:color w:val="000000"/>
    </w:rPr>
    <w:tblPr>
      <w:tblStyleRowBandSize w:val="1"/>
      <w:tblStyleColBandSize w:val="1"/>
      <w:tblBorders>
        <w:top w:val="single" w:sz="8" w:space="0" w:color="000000"/>
        <w:bottom w:val="single" w:sz="8" w:space="0" w:color="000000"/>
      </w:tblBorders>
    </w:tblPr>
    <w:tblStylePr w:type="firstRow">
      <w:rPr>
        <w:rFonts w:ascii="Cambria Math" w:eastAsia="Cambria Math" w:hAnsi="Cambria 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amedia1-nfasis11">
    <w:name w:val="Lista media 1 - Énfasis 11"/>
    <w:basedOn w:val="Tablanormal"/>
    <w:uiPriority w:val="65"/>
    <w:rsid w:val="003C5ED1"/>
    <w:rPr>
      <w:color w:val="000000"/>
    </w:rPr>
    <w:tblPr>
      <w:tblStyleRowBandSize w:val="1"/>
      <w:tblStyleColBandSize w:val="1"/>
      <w:tblBorders>
        <w:top w:val="single" w:sz="8" w:space="0" w:color="4F81BD"/>
        <w:bottom w:val="single" w:sz="8" w:space="0" w:color="4F81BD"/>
      </w:tblBorders>
    </w:tblPr>
    <w:tblStylePr w:type="firstRow">
      <w:rPr>
        <w:rFonts w:ascii="Cambria Math" w:eastAsia="Cambria Math" w:hAnsi="Cambria Math"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Listamedia1-nfasis3">
    <w:name w:val="Medium List 1 Accent 3"/>
    <w:basedOn w:val="Tablanormal"/>
    <w:uiPriority w:val="65"/>
    <w:rsid w:val="003C5ED1"/>
    <w:rPr>
      <w:color w:val="000000"/>
    </w:rPr>
    <w:tblPr>
      <w:tblStyleRowBandSize w:val="1"/>
      <w:tblStyleColBandSize w:val="1"/>
      <w:tblBorders>
        <w:top w:val="single" w:sz="8" w:space="0" w:color="9BBB59"/>
        <w:bottom w:val="single" w:sz="8" w:space="0" w:color="9BBB59"/>
      </w:tblBorders>
    </w:tblPr>
    <w:tblStylePr w:type="firstRow">
      <w:rPr>
        <w:rFonts w:ascii="Cambria Math" w:eastAsia="Cambria Math" w:hAnsi="Cambria Math"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Listamedia1-nfasis5">
    <w:name w:val="Medium List 1 Accent 5"/>
    <w:basedOn w:val="Tablanormal"/>
    <w:uiPriority w:val="65"/>
    <w:rsid w:val="003C5ED1"/>
    <w:rPr>
      <w:color w:val="000000"/>
    </w:rPr>
    <w:tblPr>
      <w:tblStyleRowBandSize w:val="1"/>
      <w:tblStyleColBandSize w:val="1"/>
      <w:tblBorders>
        <w:top w:val="single" w:sz="8" w:space="0" w:color="4BACC6"/>
        <w:bottom w:val="single" w:sz="8" w:space="0" w:color="4BACC6"/>
      </w:tblBorders>
    </w:tblPr>
    <w:tblStylePr w:type="firstRow">
      <w:rPr>
        <w:rFonts w:ascii="Cambria Math" w:eastAsia="Cambria Math" w:hAnsi="Cambria Math"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amedia21">
    <w:name w:val="Lista media 21"/>
    <w:basedOn w:val="Tablanormal"/>
    <w:uiPriority w:val="66"/>
    <w:rsid w:val="003C5ED1"/>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amedia2-nfasis4">
    <w:name w:val="Medium List 2 Accent 4"/>
    <w:basedOn w:val="Tablanormal"/>
    <w:uiPriority w:val="66"/>
    <w:rsid w:val="003C5ED1"/>
    <w:rPr>
      <w:rFonts w:ascii="Calibri" w:eastAsia="MS Gothic" w:hAnsi="Calibri"/>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Cuadrculamedia2-nfasis6">
    <w:name w:val="Medium Grid 2 Accent 6"/>
    <w:basedOn w:val="Tablanormal"/>
    <w:uiPriority w:val="68"/>
    <w:rsid w:val="003C5ED1"/>
    <w:rPr>
      <w:rFonts w:ascii="Calibri" w:eastAsia="MS Gothic" w:hAnsi="Calibri"/>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Cuadrculamedia2-nfasis4">
    <w:name w:val="Medium Grid 2 Accent 4"/>
    <w:basedOn w:val="Tablanormal"/>
    <w:uiPriority w:val="68"/>
    <w:rsid w:val="003C5ED1"/>
    <w:rPr>
      <w:rFonts w:ascii="Calibri" w:eastAsia="MS Gothic" w:hAnsi="Calibri"/>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Cuadrculamedia2-nfasis2">
    <w:name w:val="Medium Grid 2 Accent 2"/>
    <w:basedOn w:val="Tablanormal"/>
    <w:uiPriority w:val="68"/>
    <w:rsid w:val="003C5ED1"/>
    <w:rPr>
      <w:rFonts w:ascii="Calibri" w:eastAsia="MS Gothic" w:hAnsi="Calibri"/>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Cuadrculamedia2-nfasis1">
    <w:name w:val="Medium Grid 2 Accent 1"/>
    <w:basedOn w:val="Tablanormal"/>
    <w:uiPriority w:val="68"/>
    <w:rsid w:val="003C5ED1"/>
    <w:rPr>
      <w:rFonts w:ascii="Calibri" w:eastAsia="MS Gothic" w:hAnsi="Calibri"/>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Cuadrculamedia21">
    <w:name w:val="Cuadrícula media 21"/>
    <w:basedOn w:val="Tablanormal"/>
    <w:uiPriority w:val="68"/>
    <w:rsid w:val="003C5ED1"/>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Listamedia2-nfasis6">
    <w:name w:val="Medium List 2 Accent 6"/>
    <w:basedOn w:val="Tablanormal"/>
    <w:uiPriority w:val="66"/>
    <w:rsid w:val="003C5ED1"/>
    <w:rPr>
      <w:rFonts w:ascii="Calibri" w:eastAsia="MS Gothic" w:hAnsi="Calibri"/>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Listamedia2-nfasis5">
    <w:name w:val="Medium List 2 Accent 5"/>
    <w:basedOn w:val="Tablanormal"/>
    <w:uiPriority w:val="66"/>
    <w:rsid w:val="003C5ED1"/>
    <w:rPr>
      <w:rFonts w:ascii="Calibri" w:eastAsia="MS Gothic" w:hAnsi="Calibri"/>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styleId="Encabezado">
    <w:name w:val="header"/>
    <w:basedOn w:val="Normal"/>
    <w:link w:val="EncabezadoCar"/>
    <w:uiPriority w:val="99"/>
    <w:unhideWhenUsed/>
    <w:rsid w:val="005C0752"/>
    <w:pPr>
      <w:tabs>
        <w:tab w:val="center" w:pos="4252"/>
        <w:tab w:val="right" w:pos="8504"/>
      </w:tabs>
    </w:pPr>
  </w:style>
  <w:style w:type="character" w:customStyle="1" w:styleId="EncabezadoCar">
    <w:name w:val="Encabezado Car"/>
    <w:basedOn w:val="Fuentedeprrafopredeter"/>
    <w:link w:val="Encabezado"/>
    <w:uiPriority w:val="99"/>
    <w:rsid w:val="005C0752"/>
  </w:style>
  <w:style w:type="paragraph" w:styleId="Piedepgina">
    <w:name w:val="footer"/>
    <w:basedOn w:val="Normal"/>
    <w:link w:val="PiedepginaCar"/>
    <w:uiPriority w:val="99"/>
    <w:unhideWhenUsed/>
    <w:rsid w:val="005C0752"/>
    <w:pPr>
      <w:tabs>
        <w:tab w:val="center" w:pos="4252"/>
        <w:tab w:val="right" w:pos="8504"/>
      </w:tabs>
    </w:pPr>
  </w:style>
  <w:style w:type="character" w:customStyle="1" w:styleId="PiedepginaCar">
    <w:name w:val="Pie de página Car"/>
    <w:basedOn w:val="Fuentedeprrafopredeter"/>
    <w:link w:val="Piedepgina"/>
    <w:uiPriority w:val="99"/>
    <w:rsid w:val="005C0752"/>
  </w:style>
  <w:style w:type="paragraph" w:styleId="Prrafodelista">
    <w:name w:val="List Paragraph"/>
    <w:basedOn w:val="Normal"/>
    <w:qFormat/>
    <w:rsid w:val="00462E74"/>
    <w:pPr>
      <w:ind w:left="720"/>
      <w:contextualSpacing/>
    </w:pPr>
  </w:style>
  <w:style w:type="paragraph" w:styleId="NormalWeb">
    <w:name w:val="Normal (Web)"/>
    <w:basedOn w:val="Normal"/>
    <w:uiPriority w:val="99"/>
    <w:unhideWhenUsed/>
    <w:rsid w:val="00B31CA8"/>
    <w:pPr>
      <w:spacing w:before="100" w:beforeAutospacing="1" w:after="100" w:afterAutospacing="1"/>
    </w:pPr>
    <w:rPr>
      <w:rFonts w:ascii="Times New Roman" w:eastAsia="Times New Roman" w:hAnsi="Times New Roman"/>
      <w:lang w:val="es-ES"/>
    </w:rPr>
  </w:style>
  <w:style w:type="character" w:styleId="Nmerodepgina">
    <w:name w:val="page number"/>
    <w:uiPriority w:val="99"/>
    <w:semiHidden/>
    <w:unhideWhenUsed/>
    <w:rsid w:val="00B31CA8"/>
  </w:style>
  <w:style w:type="character" w:customStyle="1" w:styleId="Ttulo3Car">
    <w:name w:val="Título 3 Car"/>
    <w:link w:val="Ttulo3"/>
    <w:rsid w:val="009675A8"/>
    <w:rPr>
      <w:rFonts w:ascii="Arial" w:eastAsia="Times New Roman" w:hAnsi="Arial"/>
      <w:sz w:val="24"/>
      <w:lang w:val="es-ES"/>
    </w:rPr>
  </w:style>
  <w:style w:type="paragraph" w:styleId="Textoindependiente3">
    <w:name w:val="Body Text 3"/>
    <w:basedOn w:val="Normal"/>
    <w:link w:val="Textoindependiente3Car"/>
    <w:rsid w:val="009675A8"/>
    <w:pPr>
      <w:spacing w:line="360" w:lineRule="auto"/>
      <w:jc w:val="both"/>
    </w:pPr>
    <w:rPr>
      <w:rFonts w:ascii="Times New Roman" w:eastAsia="Times New Roman" w:hAnsi="Times New Roman"/>
      <w:szCs w:val="20"/>
      <w:lang w:val="es-ES"/>
    </w:rPr>
  </w:style>
  <w:style w:type="character" w:customStyle="1" w:styleId="Textoindependiente3Car">
    <w:name w:val="Texto independiente 3 Car"/>
    <w:link w:val="Textoindependiente3"/>
    <w:rsid w:val="009675A8"/>
    <w:rPr>
      <w:rFonts w:ascii="Times New Roman" w:eastAsia="Times New Roman" w:hAnsi="Times New Roman"/>
      <w:sz w:val="24"/>
      <w:lang w:val="es-ES"/>
    </w:rPr>
  </w:style>
  <w:style w:type="paragraph" w:styleId="Sinespaciado">
    <w:name w:val="No Spacing"/>
    <w:uiPriority w:val="1"/>
    <w:qFormat/>
    <w:rsid w:val="00463D67"/>
    <w:rPr>
      <w:sz w:val="24"/>
      <w:szCs w:val="24"/>
    </w:rPr>
  </w:style>
  <w:style w:type="character" w:customStyle="1" w:styleId="Ttulo1Car">
    <w:name w:val="Título 1 Car"/>
    <w:basedOn w:val="Fuentedeprrafopredeter"/>
    <w:link w:val="Ttulo1"/>
    <w:uiPriority w:val="9"/>
    <w:rsid w:val="00770DE3"/>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Normal"/>
    <w:uiPriority w:val="1"/>
    <w:qFormat/>
    <w:rsid w:val="00445F08"/>
    <w:pPr>
      <w:widowControl w:val="0"/>
      <w:autoSpaceDE w:val="0"/>
      <w:autoSpaceDN w:val="0"/>
      <w:adjustRightInd w:val="0"/>
    </w:pPr>
    <w:rPr>
      <w:rFonts w:ascii="Times New Roman" w:eastAsia="Times New Roman" w:hAnsi="Times New Roman"/>
      <w:lang w:val="es-ES"/>
    </w:rPr>
  </w:style>
  <w:style w:type="character" w:customStyle="1" w:styleId="Cuerpodeltexto2">
    <w:name w:val="Cuerpo del texto (2)_"/>
    <w:link w:val="Cuerpodeltexto20"/>
    <w:locked/>
    <w:rsid w:val="00D51E2F"/>
    <w:rPr>
      <w:rFonts w:ascii="Segoe UI" w:eastAsia="Segoe UI" w:hAnsi="Segoe UI" w:cs="Segoe UI"/>
      <w:sz w:val="17"/>
      <w:szCs w:val="17"/>
      <w:shd w:val="clear" w:color="auto" w:fill="FFFFFF"/>
    </w:rPr>
  </w:style>
  <w:style w:type="paragraph" w:customStyle="1" w:styleId="Cuerpodeltexto20">
    <w:name w:val="Cuerpo del texto (2)"/>
    <w:basedOn w:val="Normal"/>
    <w:link w:val="Cuerpodeltexto2"/>
    <w:rsid w:val="00D51E2F"/>
    <w:pPr>
      <w:widowControl w:val="0"/>
      <w:shd w:val="clear" w:color="auto" w:fill="FFFFFF"/>
      <w:spacing w:before="120" w:after="120" w:line="221" w:lineRule="exact"/>
      <w:jc w:val="both"/>
    </w:pPr>
    <w:rPr>
      <w:rFonts w:ascii="Segoe UI" w:eastAsia="Segoe UI" w:hAnsi="Segoe UI" w:cs="Segoe UI"/>
      <w:sz w:val="17"/>
      <w:szCs w:val="17"/>
    </w:rPr>
  </w:style>
  <w:style w:type="character" w:customStyle="1" w:styleId="Cuerpodeltexto2Cursiva">
    <w:name w:val="Cuerpo del texto (2) + Cursiva"/>
    <w:rsid w:val="00D51E2F"/>
    <w:rPr>
      <w:rFonts w:ascii="Segoe UI" w:eastAsia="Segoe UI" w:hAnsi="Segoe UI" w:cs="Segoe UI" w:hint="default"/>
      <w:i/>
      <w:iCs/>
      <w:color w:val="000000"/>
      <w:spacing w:val="0"/>
      <w:w w:val="100"/>
      <w:position w:val="0"/>
      <w:sz w:val="17"/>
      <w:szCs w:val="17"/>
      <w:shd w:val="clear" w:color="auto" w:fill="FFFFFF"/>
      <w:lang w:val="es-ES" w:eastAsia="es-ES" w:bidi="es-ES"/>
    </w:rPr>
  </w:style>
  <w:style w:type="paragraph" w:customStyle="1" w:styleId="Default">
    <w:name w:val="Default"/>
    <w:uiPriority w:val="99"/>
    <w:rsid w:val="00415030"/>
    <w:pPr>
      <w:autoSpaceDE w:val="0"/>
      <w:autoSpaceDN w:val="0"/>
      <w:adjustRightInd w:val="0"/>
    </w:pPr>
    <w:rPr>
      <w:rFonts w:ascii="Arial" w:eastAsia="Calibri" w:hAnsi="Arial" w:cs="Arial"/>
      <w:color w:val="000000"/>
      <w:sz w:val="24"/>
      <w:szCs w:val="24"/>
      <w:lang w:val="es-ES" w:eastAsia="en-US"/>
    </w:rPr>
  </w:style>
  <w:style w:type="paragraph" w:styleId="Subttulo">
    <w:name w:val="Subtitle"/>
    <w:basedOn w:val="Normal"/>
    <w:next w:val="Normal"/>
    <w:link w:val="SubttuloCar"/>
    <w:qFormat/>
    <w:rsid w:val="004E0116"/>
    <w:pPr>
      <w:spacing w:after="60"/>
      <w:jc w:val="center"/>
      <w:outlineLvl w:val="1"/>
    </w:pPr>
    <w:rPr>
      <w:rFonts w:asciiTheme="majorHAnsi" w:eastAsiaTheme="majorEastAsia" w:hAnsiTheme="majorHAnsi" w:cstheme="majorBidi"/>
    </w:rPr>
  </w:style>
  <w:style w:type="character" w:customStyle="1" w:styleId="SubttuloCar">
    <w:name w:val="Subtítulo Car"/>
    <w:basedOn w:val="Fuentedeprrafopredeter"/>
    <w:link w:val="Subttulo"/>
    <w:rsid w:val="004E0116"/>
    <w:rPr>
      <w:rFonts w:asciiTheme="majorHAnsi" w:eastAsiaTheme="majorEastAsia" w:hAnsiTheme="majorHAnsi" w:cstheme="majorBidi"/>
      <w:sz w:val="24"/>
      <w:szCs w:val="24"/>
    </w:rPr>
  </w:style>
  <w:style w:type="paragraph" w:customStyle="1" w:styleId="Prrafodelista1">
    <w:name w:val="Párrafo de lista1"/>
    <w:basedOn w:val="Normal"/>
    <w:uiPriority w:val="99"/>
    <w:rsid w:val="004F3861"/>
    <w:pPr>
      <w:ind w:left="720"/>
      <w:contextualSpacing/>
    </w:pPr>
  </w:style>
  <w:style w:type="character" w:styleId="Hipervnculo">
    <w:name w:val="Hyperlink"/>
    <w:basedOn w:val="Fuentedeprrafopredeter"/>
    <w:uiPriority w:val="99"/>
    <w:unhideWhenUsed/>
    <w:rsid w:val="00345626"/>
    <w:rPr>
      <w:color w:val="0000FF"/>
      <w:u w:val="single"/>
    </w:rPr>
  </w:style>
  <w:style w:type="character" w:customStyle="1" w:styleId="fontstyle01">
    <w:name w:val="fontstyle01"/>
    <w:basedOn w:val="Fuentedeprrafopredeter"/>
    <w:rsid w:val="00D340EC"/>
    <w:rPr>
      <w:rFonts w:ascii="CenturyGothic" w:hAnsi="CenturyGothic" w:hint="default"/>
      <w:b w:val="0"/>
      <w:bCs w:val="0"/>
      <w:i w:val="0"/>
      <w:iCs w:val="0"/>
      <w:color w:val="000000"/>
      <w:sz w:val="18"/>
      <w:szCs w:val="18"/>
    </w:rPr>
  </w:style>
  <w:style w:type="character" w:customStyle="1" w:styleId="fontstyle21">
    <w:name w:val="fontstyle21"/>
    <w:basedOn w:val="Fuentedeprrafopredeter"/>
    <w:rsid w:val="007228F7"/>
    <w:rPr>
      <w:rFonts w:ascii="SymbolMT" w:hAnsi="SymbolMT" w:hint="default"/>
      <w:b w:val="0"/>
      <w:bCs w:val="0"/>
      <w:i w:val="0"/>
      <w:iCs w:val="0"/>
      <w:color w:val="000000"/>
      <w:sz w:val="18"/>
      <w:szCs w:val="18"/>
    </w:rPr>
  </w:style>
  <w:style w:type="character" w:styleId="Hipervnculovisitado">
    <w:name w:val="FollowedHyperlink"/>
    <w:basedOn w:val="Fuentedeprrafopredeter"/>
    <w:uiPriority w:val="99"/>
    <w:semiHidden/>
    <w:unhideWhenUsed/>
    <w:rsid w:val="002923ED"/>
    <w:rPr>
      <w:color w:val="800080" w:themeColor="followedHyperlink"/>
      <w:u w:val="single"/>
    </w:rPr>
  </w:style>
  <w:style w:type="character" w:customStyle="1" w:styleId="UnresolvedMention">
    <w:name w:val="Unresolved Mention"/>
    <w:basedOn w:val="Fuentedeprrafopredeter"/>
    <w:uiPriority w:val="99"/>
    <w:rsid w:val="001032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364246">
      <w:bodyDiv w:val="1"/>
      <w:marLeft w:val="0"/>
      <w:marRight w:val="0"/>
      <w:marTop w:val="0"/>
      <w:marBottom w:val="0"/>
      <w:divBdr>
        <w:top w:val="none" w:sz="0" w:space="0" w:color="auto"/>
        <w:left w:val="none" w:sz="0" w:space="0" w:color="auto"/>
        <w:bottom w:val="none" w:sz="0" w:space="0" w:color="auto"/>
        <w:right w:val="none" w:sz="0" w:space="0" w:color="auto"/>
      </w:divBdr>
      <w:divsChild>
        <w:div w:id="549732527">
          <w:marLeft w:val="0"/>
          <w:marRight w:val="0"/>
          <w:marTop w:val="0"/>
          <w:marBottom w:val="0"/>
          <w:divBdr>
            <w:top w:val="none" w:sz="0" w:space="0" w:color="auto"/>
            <w:left w:val="none" w:sz="0" w:space="0" w:color="auto"/>
            <w:bottom w:val="none" w:sz="0" w:space="0" w:color="auto"/>
            <w:right w:val="none" w:sz="0" w:space="0" w:color="auto"/>
          </w:divBdr>
          <w:divsChild>
            <w:div w:id="1357538852">
              <w:marLeft w:val="0"/>
              <w:marRight w:val="0"/>
              <w:marTop w:val="0"/>
              <w:marBottom w:val="0"/>
              <w:divBdr>
                <w:top w:val="none" w:sz="0" w:space="0" w:color="auto"/>
                <w:left w:val="none" w:sz="0" w:space="0" w:color="auto"/>
                <w:bottom w:val="none" w:sz="0" w:space="0" w:color="auto"/>
                <w:right w:val="none" w:sz="0" w:space="0" w:color="auto"/>
              </w:divBdr>
              <w:divsChild>
                <w:div w:id="148570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61197">
      <w:bodyDiv w:val="1"/>
      <w:marLeft w:val="0"/>
      <w:marRight w:val="0"/>
      <w:marTop w:val="0"/>
      <w:marBottom w:val="0"/>
      <w:divBdr>
        <w:top w:val="none" w:sz="0" w:space="0" w:color="auto"/>
        <w:left w:val="none" w:sz="0" w:space="0" w:color="auto"/>
        <w:bottom w:val="none" w:sz="0" w:space="0" w:color="auto"/>
        <w:right w:val="none" w:sz="0" w:space="0" w:color="auto"/>
      </w:divBdr>
      <w:divsChild>
        <w:div w:id="602567425">
          <w:marLeft w:val="0"/>
          <w:marRight w:val="0"/>
          <w:marTop w:val="0"/>
          <w:marBottom w:val="0"/>
          <w:divBdr>
            <w:top w:val="none" w:sz="0" w:space="0" w:color="auto"/>
            <w:left w:val="none" w:sz="0" w:space="0" w:color="auto"/>
            <w:bottom w:val="none" w:sz="0" w:space="0" w:color="auto"/>
            <w:right w:val="none" w:sz="0" w:space="0" w:color="auto"/>
          </w:divBdr>
          <w:divsChild>
            <w:div w:id="2088335843">
              <w:marLeft w:val="0"/>
              <w:marRight w:val="0"/>
              <w:marTop w:val="0"/>
              <w:marBottom w:val="0"/>
              <w:divBdr>
                <w:top w:val="none" w:sz="0" w:space="0" w:color="auto"/>
                <w:left w:val="none" w:sz="0" w:space="0" w:color="auto"/>
                <w:bottom w:val="none" w:sz="0" w:space="0" w:color="auto"/>
                <w:right w:val="none" w:sz="0" w:space="0" w:color="auto"/>
              </w:divBdr>
              <w:divsChild>
                <w:div w:id="123327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75380">
      <w:bodyDiv w:val="1"/>
      <w:marLeft w:val="0"/>
      <w:marRight w:val="0"/>
      <w:marTop w:val="0"/>
      <w:marBottom w:val="0"/>
      <w:divBdr>
        <w:top w:val="none" w:sz="0" w:space="0" w:color="auto"/>
        <w:left w:val="none" w:sz="0" w:space="0" w:color="auto"/>
        <w:bottom w:val="none" w:sz="0" w:space="0" w:color="auto"/>
        <w:right w:val="none" w:sz="0" w:space="0" w:color="auto"/>
      </w:divBdr>
      <w:divsChild>
        <w:div w:id="608390583">
          <w:marLeft w:val="0"/>
          <w:marRight w:val="0"/>
          <w:marTop w:val="0"/>
          <w:marBottom w:val="0"/>
          <w:divBdr>
            <w:top w:val="none" w:sz="0" w:space="0" w:color="auto"/>
            <w:left w:val="none" w:sz="0" w:space="0" w:color="auto"/>
            <w:bottom w:val="none" w:sz="0" w:space="0" w:color="auto"/>
            <w:right w:val="none" w:sz="0" w:space="0" w:color="auto"/>
          </w:divBdr>
          <w:divsChild>
            <w:div w:id="1742676128">
              <w:marLeft w:val="0"/>
              <w:marRight w:val="0"/>
              <w:marTop w:val="0"/>
              <w:marBottom w:val="0"/>
              <w:divBdr>
                <w:top w:val="none" w:sz="0" w:space="0" w:color="auto"/>
                <w:left w:val="none" w:sz="0" w:space="0" w:color="auto"/>
                <w:bottom w:val="none" w:sz="0" w:space="0" w:color="auto"/>
                <w:right w:val="none" w:sz="0" w:space="0" w:color="auto"/>
              </w:divBdr>
              <w:divsChild>
                <w:div w:id="78114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839123">
      <w:bodyDiv w:val="1"/>
      <w:marLeft w:val="0"/>
      <w:marRight w:val="0"/>
      <w:marTop w:val="0"/>
      <w:marBottom w:val="0"/>
      <w:divBdr>
        <w:top w:val="none" w:sz="0" w:space="0" w:color="auto"/>
        <w:left w:val="none" w:sz="0" w:space="0" w:color="auto"/>
        <w:bottom w:val="none" w:sz="0" w:space="0" w:color="auto"/>
        <w:right w:val="none" w:sz="0" w:space="0" w:color="auto"/>
      </w:divBdr>
      <w:divsChild>
        <w:div w:id="527566358">
          <w:marLeft w:val="0"/>
          <w:marRight w:val="0"/>
          <w:marTop w:val="0"/>
          <w:marBottom w:val="0"/>
          <w:divBdr>
            <w:top w:val="none" w:sz="0" w:space="0" w:color="auto"/>
            <w:left w:val="none" w:sz="0" w:space="0" w:color="auto"/>
            <w:bottom w:val="none" w:sz="0" w:space="0" w:color="auto"/>
            <w:right w:val="none" w:sz="0" w:space="0" w:color="auto"/>
          </w:divBdr>
          <w:divsChild>
            <w:div w:id="960066622">
              <w:marLeft w:val="0"/>
              <w:marRight w:val="0"/>
              <w:marTop w:val="0"/>
              <w:marBottom w:val="0"/>
              <w:divBdr>
                <w:top w:val="none" w:sz="0" w:space="0" w:color="auto"/>
                <w:left w:val="none" w:sz="0" w:space="0" w:color="auto"/>
                <w:bottom w:val="none" w:sz="0" w:space="0" w:color="auto"/>
                <w:right w:val="none" w:sz="0" w:space="0" w:color="auto"/>
              </w:divBdr>
              <w:divsChild>
                <w:div w:id="211848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649811">
      <w:bodyDiv w:val="1"/>
      <w:marLeft w:val="0"/>
      <w:marRight w:val="0"/>
      <w:marTop w:val="0"/>
      <w:marBottom w:val="0"/>
      <w:divBdr>
        <w:top w:val="none" w:sz="0" w:space="0" w:color="auto"/>
        <w:left w:val="none" w:sz="0" w:space="0" w:color="auto"/>
        <w:bottom w:val="none" w:sz="0" w:space="0" w:color="auto"/>
        <w:right w:val="none" w:sz="0" w:space="0" w:color="auto"/>
      </w:divBdr>
      <w:divsChild>
        <w:div w:id="461269614">
          <w:marLeft w:val="0"/>
          <w:marRight w:val="0"/>
          <w:marTop w:val="0"/>
          <w:marBottom w:val="0"/>
          <w:divBdr>
            <w:top w:val="none" w:sz="0" w:space="0" w:color="auto"/>
            <w:left w:val="none" w:sz="0" w:space="0" w:color="auto"/>
            <w:bottom w:val="none" w:sz="0" w:space="0" w:color="auto"/>
            <w:right w:val="none" w:sz="0" w:space="0" w:color="auto"/>
          </w:divBdr>
          <w:divsChild>
            <w:div w:id="1057895862">
              <w:marLeft w:val="0"/>
              <w:marRight w:val="0"/>
              <w:marTop w:val="0"/>
              <w:marBottom w:val="0"/>
              <w:divBdr>
                <w:top w:val="none" w:sz="0" w:space="0" w:color="auto"/>
                <w:left w:val="none" w:sz="0" w:space="0" w:color="auto"/>
                <w:bottom w:val="none" w:sz="0" w:space="0" w:color="auto"/>
                <w:right w:val="none" w:sz="0" w:space="0" w:color="auto"/>
              </w:divBdr>
              <w:divsChild>
                <w:div w:id="125062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705387">
      <w:bodyDiv w:val="1"/>
      <w:marLeft w:val="0"/>
      <w:marRight w:val="0"/>
      <w:marTop w:val="0"/>
      <w:marBottom w:val="0"/>
      <w:divBdr>
        <w:top w:val="none" w:sz="0" w:space="0" w:color="auto"/>
        <w:left w:val="none" w:sz="0" w:space="0" w:color="auto"/>
        <w:bottom w:val="none" w:sz="0" w:space="0" w:color="auto"/>
        <w:right w:val="none" w:sz="0" w:space="0" w:color="auto"/>
      </w:divBdr>
      <w:divsChild>
        <w:div w:id="251596979">
          <w:marLeft w:val="0"/>
          <w:marRight w:val="0"/>
          <w:marTop w:val="0"/>
          <w:marBottom w:val="0"/>
          <w:divBdr>
            <w:top w:val="none" w:sz="0" w:space="0" w:color="auto"/>
            <w:left w:val="none" w:sz="0" w:space="0" w:color="auto"/>
            <w:bottom w:val="none" w:sz="0" w:space="0" w:color="auto"/>
            <w:right w:val="none" w:sz="0" w:space="0" w:color="auto"/>
          </w:divBdr>
          <w:divsChild>
            <w:div w:id="218249971">
              <w:marLeft w:val="0"/>
              <w:marRight w:val="0"/>
              <w:marTop w:val="0"/>
              <w:marBottom w:val="0"/>
              <w:divBdr>
                <w:top w:val="none" w:sz="0" w:space="0" w:color="auto"/>
                <w:left w:val="none" w:sz="0" w:space="0" w:color="auto"/>
                <w:bottom w:val="none" w:sz="0" w:space="0" w:color="auto"/>
                <w:right w:val="none" w:sz="0" w:space="0" w:color="auto"/>
              </w:divBdr>
              <w:divsChild>
                <w:div w:id="97669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143921">
      <w:bodyDiv w:val="1"/>
      <w:marLeft w:val="0"/>
      <w:marRight w:val="0"/>
      <w:marTop w:val="0"/>
      <w:marBottom w:val="0"/>
      <w:divBdr>
        <w:top w:val="none" w:sz="0" w:space="0" w:color="auto"/>
        <w:left w:val="none" w:sz="0" w:space="0" w:color="auto"/>
        <w:bottom w:val="none" w:sz="0" w:space="0" w:color="auto"/>
        <w:right w:val="none" w:sz="0" w:space="0" w:color="auto"/>
      </w:divBdr>
      <w:divsChild>
        <w:div w:id="1739859468">
          <w:marLeft w:val="0"/>
          <w:marRight w:val="0"/>
          <w:marTop w:val="0"/>
          <w:marBottom w:val="0"/>
          <w:divBdr>
            <w:top w:val="none" w:sz="0" w:space="0" w:color="auto"/>
            <w:left w:val="none" w:sz="0" w:space="0" w:color="auto"/>
            <w:bottom w:val="none" w:sz="0" w:space="0" w:color="auto"/>
            <w:right w:val="none" w:sz="0" w:space="0" w:color="auto"/>
          </w:divBdr>
          <w:divsChild>
            <w:div w:id="701201369">
              <w:marLeft w:val="0"/>
              <w:marRight w:val="0"/>
              <w:marTop w:val="0"/>
              <w:marBottom w:val="0"/>
              <w:divBdr>
                <w:top w:val="none" w:sz="0" w:space="0" w:color="auto"/>
                <w:left w:val="none" w:sz="0" w:space="0" w:color="auto"/>
                <w:bottom w:val="none" w:sz="0" w:space="0" w:color="auto"/>
                <w:right w:val="none" w:sz="0" w:space="0" w:color="auto"/>
              </w:divBdr>
              <w:divsChild>
                <w:div w:id="181949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982124">
      <w:bodyDiv w:val="1"/>
      <w:marLeft w:val="0"/>
      <w:marRight w:val="0"/>
      <w:marTop w:val="0"/>
      <w:marBottom w:val="0"/>
      <w:divBdr>
        <w:top w:val="none" w:sz="0" w:space="0" w:color="auto"/>
        <w:left w:val="none" w:sz="0" w:space="0" w:color="auto"/>
        <w:bottom w:val="none" w:sz="0" w:space="0" w:color="auto"/>
        <w:right w:val="none" w:sz="0" w:space="0" w:color="auto"/>
      </w:divBdr>
      <w:divsChild>
        <w:div w:id="1170565645">
          <w:marLeft w:val="0"/>
          <w:marRight w:val="0"/>
          <w:marTop w:val="0"/>
          <w:marBottom w:val="0"/>
          <w:divBdr>
            <w:top w:val="none" w:sz="0" w:space="0" w:color="auto"/>
            <w:left w:val="none" w:sz="0" w:space="0" w:color="auto"/>
            <w:bottom w:val="none" w:sz="0" w:space="0" w:color="auto"/>
            <w:right w:val="none" w:sz="0" w:space="0" w:color="auto"/>
          </w:divBdr>
          <w:divsChild>
            <w:div w:id="147864538">
              <w:marLeft w:val="0"/>
              <w:marRight w:val="0"/>
              <w:marTop w:val="0"/>
              <w:marBottom w:val="0"/>
              <w:divBdr>
                <w:top w:val="none" w:sz="0" w:space="0" w:color="auto"/>
                <w:left w:val="none" w:sz="0" w:space="0" w:color="auto"/>
                <w:bottom w:val="none" w:sz="0" w:space="0" w:color="auto"/>
                <w:right w:val="none" w:sz="0" w:space="0" w:color="auto"/>
              </w:divBdr>
              <w:divsChild>
                <w:div w:id="164647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349990">
      <w:bodyDiv w:val="1"/>
      <w:marLeft w:val="0"/>
      <w:marRight w:val="0"/>
      <w:marTop w:val="0"/>
      <w:marBottom w:val="0"/>
      <w:divBdr>
        <w:top w:val="none" w:sz="0" w:space="0" w:color="auto"/>
        <w:left w:val="none" w:sz="0" w:space="0" w:color="auto"/>
        <w:bottom w:val="none" w:sz="0" w:space="0" w:color="auto"/>
        <w:right w:val="none" w:sz="0" w:space="0" w:color="auto"/>
      </w:divBdr>
      <w:divsChild>
        <w:div w:id="1852521891">
          <w:marLeft w:val="0"/>
          <w:marRight w:val="0"/>
          <w:marTop w:val="0"/>
          <w:marBottom w:val="0"/>
          <w:divBdr>
            <w:top w:val="none" w:sz="0" w:space="0" w:color="auto"/>
            <w:left w:val="none" w:sz="0" w:space="0" w:color="auto"/>
            <w:bottom w:val="none" w:sz="0" w:space="0" w:color="auto"/>
            <w:right w:val="none" w:sz="0" w:space="0" w:color="auto"/>
          </w:divBdr>
          <w:divsChild>
            <w:div w:id="458644543">
              <w:marLeft w:val="0"/>
              <w:marRight w:val="0"/>
              <w:marTop w:val="0"/>
              <w:marBottom w:val="0"/>
              <w:divBdr>
                <w:top w:val="none" w:sz="0" w:space="0" w:color="auto"/>
                <w:left w:val="none" w:sz="0" w:space="0" w:color="auto"/>
                <w:bottom w:val="none" w:sz="0" w:space="0" w:color="auto"/>
                <w:right w:val="none" w:sz="0" w:space="0" w:color="auto"/>
              </w:divBdr>
              <w:divsChild>
                <w:div w:id="22912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573483">
      <w:bodyDiv w:val="1"/>
      <w:marLeft w:val="0"/>
      <w:marRight w:val="0"/>
      <w:marTop w:val="0"/>
      <w:marBottom w:val="0"/>
      <w:divBdr>
        <w:top w:val="none" w:sz="0" w:space="0" w:color="auto"/>
        <w:left w:val="none" w:sz="0" w:space="0" w:color="auto"/>
        <w:bottom w:val="none" w:sz="0" w:space="0" w:color="auto"/>
        <w:right w:val="none" w:sz="0" w:space="0" w:color="auto"/>
      </w:divBdr>
      <w:divsChild>
        <w:div w:id="398595318">
          <w:marLeft w:val="0"/>
          <w:marRight w:val="0"/>
          <w:marTop w:val="0"/>
          <w:marBottom w:val="0"/>
          <w:divBdr>
            <w:top w:val="none" w:sz="0" w:space="0" w:color="auto"/>
            <w:left w:val="none" w:sz="0" w:space="0" w:color="auto"/>
            <w:bottom w:val="none" w:sz="0" w:space="0" w:color="auto"/>
            <w:right w:val="none" w:sz="0" w:space="0" w:color="auto"/>
          </w:divBdr>
          <w:divsChild>
            <w:div w:id="510795812">
              <w:marLeft w:val="0"/>
              <w:marRight w:val="0"/>
              <w:marTop w:val="0"/>
              <w:marBottom w:val="0"/>
              <w:divBdr>
                <w:top w:val="none" w:sz="0" w:space="0" w:color="auto"/>
                <w:left w:val="none" w:sz="0" w:space="0" w:color="auto"/>
                <w:bottom w:val="none" w:sz="0" w:space="0" w:color="auto"/>
                <w:right w:val="none" w:sz="0" w:space="0" w:color="auto"/>
              </w:divBdr>
              <w:divsChild>
                <w:div w:id="3905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312265">
      <w:bodyDiv w:val="1"/>
      <w:marLeft w:val="0"/>
      <w:marRight w:val="0"/>
      <w:marTop w:val="0"/>
      <w:marBottom w:val="0"/>
      <w:divBdr>
        <w:top w:val="none" w:sz="0" w:space="0" w:color="auto"/>
        <w:left w:val="none" w:sz="0" w:space="0" w:color="auto"/>
        <w:bottom w:val="none" w:sz="0" w:space="0" w:color="auto"/>
        <w:right w:val="none" w:sz="0" w:space="0" w:color="auto"/>
      </w:divBdr>
      <w:divsChild>
        <w:div w:id="946274375">
          <w:marLeft w:val="0"/>
          <w:marRight w:val="0"/>
          <w:marTop w:val="0"/>
          <w:marBottom w:val="0"/>
          <w:divBdr>
            <w:top w:val="none" w:sz="0" w:space="0" w:color="auto"/>
            <w:left w:val="none" w:sz="0" w:space="0" w:color="auto"/>
            <w:bottom w:val="none" w:sz="0" w:space="0" w:color="auto"/>
            <w:right w:val="none" w:sz="0" w:space="0" w:color="auto"/>
          </w:divBdr>
          <w:divsChild>
            <w:div w:id="2017993655">
              <w:marLeft w:val="0"/>
              <w:marRight w:val="0"/>
              <w:marTop w:val="0"/>
              <w:marBottom w:val="0"/>
              <w:divBdr>
                <w:top w:val="none" w:sz="0" w:space="0" w:color="auto"/>
                <w:left w:val="none" w:sz="0" w:space="0" w:color="auto"/>
                <w:bottom w:val="none" w:sz="0" w:space="0" w:color="auto"/>
                <w:right w:val="none" w:sz="0" w:space="0" w:color="auto"/>
              </w:divBdr>
              <w:divsChild>
                <w:div w:id="164797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453692">
      <w:bodyDiv w:val="1"/>
      <w:marLeft w:val="0"/>
      <w:marRight w:val="0"/>
      <w:marTop w:val="0"/>
      <w:marBottom w:val="0"/>
      <w:divBdr>
        <w:top w:val="none" w:sz="0" w:space="0" w:color="auto"/>
        <w:left w:val="none" w:sz="0" w:space="0" w:color="auto"/>
        <w:bottom w:val="none" w:sz="0" w:space="0" w:color="auto"/>
        <w:right w:val="none" w:sz="0" w:space="0" w:color="auto"/>
      </w:divBdr>
      <w:divsChild>
        <w:div w:id="975598995">
          <w:marLeft w:val="0"/>
          <w:marRight w:val="0"/>
          <w:marTop w:val="0"/>
          <w:marBottom w:val="0"/>
          <w:divBdr>
            <w:top w:val="none" w:sz="0" w:space="0" w:color="auto"/>
            <w:left w:val="none" w:sz="0" w:space="0" w:color="auto"/>
            <w:bottom w:val="none" w:sz="0" w:space="0" w:color="auto"/>
            <w:right w:val="none" w:sz="0" w:space="0" w:color="auto"/>
          </w:divBdr>
          <w:divsChild>
            <w:div w:id="945648816">
              <w:marLeft w:val="0"/>
              <w:marRight w:val="0"/>
              <w:marTop w:val="0"/>
              <w:marBottom w:val="0"/>
              <w:divBdr>
                <w:top w:val="none" w:sz="0" w:space="0" w:color="auto"/>
                <w:left w:val="none" w:sz="0" w:space="0" w:color="auto"/>
                <w:bottom w:val="none" w:sz="0" w:space="0" w:color="auto"/>
                <w:right w:val="none" w:sz="0" w:space="0" w:color="auto"/>
              </w:divBdr>
              <w:divsChild>
                <w:div w:id="29297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174249">
      <w:bodyDiv w:val="1"/>
      <w:marLeft w:val="0"/>
      <w:marRight w:val="0"/>
      <w:marTop w:val="0"/>
      <w:marBottom w:val="0"/>
      <w:divBdr>
        <w:top w:val="none" w:sz="0" w:space="0" w:color="auto"/>
        <w:left w:val="none" w:sz="0" w:space="0" w:color="auto"/>
        <w:bottom w:val="none" w:sz="0" w:space="0" w:color="auto"/>
        <w:right w:val="none" w:sz="0" w:space="0" w:color="auto"/>
      </w:divBdr>
      <w:divsChild>
        <w:div w:id="147527042">
          <w:marLeft w:val="0"/>
          <w:marRight w:val="0"/>
          <w:marTop w:val="0"/>
          <w:marBottom w:val="0"/>
          <w:divBdr>
            <w:top w:val="none" w:sz="0" w:space="0" w:color="auto"/>
            <w:left w:val="none" w:sz="0" w:space="0" w:color="auto"/>
            <w:bottom w:val="none" w:sz="0" w:space="0" w:color="auto"/>
            <w:right w:val="none" w:sz="0" w:space="0" w:color="auto"/>
          </w:divBdr>
          <w:divsChild>
            <w:div w:id="1283880788">
              <w:marLeft w:val="0"/>
              <w:marRight w:val="0"/>
              <w:marTop w:val="0"/>
              <w:marBottom w:val="0"/>
              <w:divBdr>
                <w:top w:val="none" w:sz="0" w:space="0" w:color="auto"/>
                <w:left w:val="none" w:sz="0" w:space="0" w:color="auto"/>
                <w:bottom w:val="none" w:sz="0" w:space="0" w:color="auto"/>
                <w:right w:val="none" w:sz="0" w:space="0" w:color="auto"/>
              </w:divBdr>
              <w:divsChild>
                <w:div w:id="134705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302202">
      <w:bodyDiv w:val="1"/>
      <w:marLeft w:val="0"/>
      <w:marRight w:val="0"/>
      <w:marTop w:val="0"/>
      <w:marBottom w:val="0"/>
      <w:divBdr>
        <w:top w:val="none" w:sz="0" w:space="0" w:color="auto"/>
        <w:left w:val="none" w:sz="0" w:space="0" w:color="auto"/>
        <w:bottom w:val="none" w:sz="0" w:space="0" w:color="auto"/>
        <w:right w:val="none" w:sz="0" w:space="0" w:color="auto"/>
      </w:divBdr>
      <w:divsChild>
        <w:div w:id="456067804">
          <w:marLeft w:val="0"/>
          <w:marRight w:val="0"/>
          <w:marTop w:val="0"/>
          <w:marBottom w:val="0"/>
          <w:divBdr>
            <w:top w:val="none" w:sz="0" w:space="0" w:color="auto"/>
            <w:left w:val="none" w:sz="0" w:space="0" w:color="auto"/>
            <w:bottom w:val="none" w:sz="0" w:space="0" w:color="auto"/>
            <w:right w:val="none" w:sz="0" w:space="0" w:color="auto"/>
          </w:divBdr>
          <w:divsChild>
            <w:div w:id="1769152942">
              <w:marLeft w:val="0"/>
              <w:marRight w:val="0"/>
              <w:marTop w:val="0"/>
              <w:marBottom w:val="0"/>
              <w:divBdr>
                <w:top w:val="none" w:sz="0" w:space="0" w:color="auto"/>
                <w:left w:val="none" w:sz="0" w:space="0" w:color="auto"/>
                <w:bottom w:val="none" w:sz="0" w:space="0" w:color="auto"/>
                <w:right w:val="none" w:sz="0" w:space="0" w:color="auto"/>
              </w:divBdr>
              <w:divsChild>
                <w:div w:id="1902405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869250">
      <w:bodyDiv w:val="1"/>
      <w:marLeft w:val="0"/>
      <w:marRight w:val="0"/>
      <w:marTop w:val="0"/>
      <w:marBottom w:val="0"/>
      <w:divBdr>
        <w:top w:val="none" w:sz="0" w:space="0" w:color="auto"/>
        <w:left w:val="none" w:sz="0" w:space="0" w:color="auto"/>
        <w:bottom w:val="none" w:sz="0" w:space="0" w:color="auto"/>
        <w:right w:val="none" w:sz="0" w:space="0" w:color="auto"/>
      </w:divBdr>
      <w:divsChild>
        <w:div w:id="1687751860">
          <w:marLeft w:val="0"/>
          <w:marRight w:val="0"/>
          <w:marTop w:val="0"/>
          <w:marBottom w:val="0"/>
          <w:divBdr>
            <w:top w:val="none" w:sz="0" w:space="0" w:color="auto"/>
            <w:left w:val="none" w:sz="0" w:space="0" w:color="auto"/>
            <w:bottom w:val="none" w:sz="0" w:space="0" w:color="auto"/>
            <w:right w:val="none" w:sz="0" w:space="0" w:color="auto"/>
          </w:divBdr>
          <w:divsChild>
            <w:div w:id="2001301659">
              <w:marLeft w:val="0"/>
              <w:marRight w:val="0"/>
              <w:marTop w:val="0"/>
              <w:marBottom w:val="0"/>
              <w:divBdr>
                <w:top w:val="none" w:sz="0" w:space="0" w:color="auto"/>
                <w:left w:val="none" w:sz="0" w:space="0" w:color="auto"/>
                <w:bottom w:val="none" w:sz="0" w:space="0" w:color="auto"/>
                <w:right w:val="none" w:sz="0" w:space="0" w:color="auto"/>
              </w:divBdr>
              <w:divsChild>
                <w:div w:id="738091438">
                  <w:marLeft w:val="0"/>
                  <w:marRight w:val="0"/>
                  <w:marTop w:val="0"/>
                  <w:marBottom w:val="0"/>
                  <w:divBdr>
                    <w:top w:val="none" w:sz="0" w:space="0" w:color="auto"/>
                    <w:left w:val="none" w:sz="0" w:space="0" w:color="auto"/>
                    <w:bottom w:val="none" w:sz="0" w:space="0" w:color="auto"/>
                    <w:right w:val="none" w:sz="0" w:space="0" w:color="auto"/>
                  </w:divBdr>
                </w:div>
              </w:divsChild>
            </w:div>
            <w:div w:id="783572152">
              <w:marLeft w:val="0"/>
              <w:marRight w:val="0"/>
              <w:marTop w:val="0"/>
              <w:marBottom w:val="0"/>
              <w:divBdr>
                <w:top w:val="none" w:sz="0" w:space="0" w:color="auto"/>
                <w:left w:val="none" w:sz="0" w:space="0" w:color="auto"/>
                <w:bottom w:val="none" w:sz="0" w:space="0" w:color="auto"/>
                <w:right w:val="none" w:sz="0" w:space="0" w:color="auto"/>
              </w:divBdr>
              <w:divsChild>
                <w:div w:id="400759524">
                  <w:marLeft w:val="0"/>
                  <w:marRight w:val="0"/>
                  <w:marTop w:val="0"/>
                  <w:marBottom w:val="0"/>
                  <w:divBdr>
                    <w:top w:val="none" w:sz="0" w:space="0" w:color="auto"/>
                    <w:left w:val="none" w:sz="0" w:space="0" w:color="auto"/>
                    <w:bottom w:val="none" w:sz="0" w:space="0" w:color="auto"/>
                    <w:right w:val="none" w:sz="0" w:space="0" w:color="auto"/>
                  </w:divBdr>
                </w:div>
              </w:divsChild>
            </w:div>
            <w:div w:id="990669374">
              <w:marLeft w:val="0"/>
              <w:marRight w:val="0"/>
              <w:marTop w:val="0"/>
              <w:marBottom w:val="0"/>
              <w:divBdr>
                <w:top w:val="none" w:sz="0" w:space="0" w:color="auto"/>
                <w:left w:val="none" w:sz="0" w:space="0" w:color="auto"/>
                <w:bottom w:val="none" w:sz="0" w:space="0" w:color="auto"/>
                <w:right w:val="none" w:sz="0" w:space="0" w:color="auto"/>
              </w:divBdr>
              <w:divsChild>
                <w:div w:id="613707285">
                  <w:marLeft w:val="0"/>
                  <w:marRight w:val="0"/>
                  <w:marTop w:val="0"/>
                  <w:marBottom w:val="0"/>
                  <w:divBdr>
                    <w:top w:val="none" w:sz="0" w:space="0" w:color="auto"/>
                    <w:left w:val="none" w:sz="0" w:space="0" w:color="auto"/>
                    <w:bottom w:val="none" w:sz="0" w:space="0" w:color="auto"/>
                    <w:right w:val="none" w:sz="0" w:space="0" w:color="auto"/>
                  </w:divBdr>
                </w:div>
              </w:divsChild>
            </w:div>
            <w:div w:id="838732980">
              <w:marLeft w:val="0"/>
              <w:marRight w:val="0"/>
              <w:marTop w:val="0"/>
              <w:marBottom w:val="0"/>
              <w:divBdr>
                <w:top w:val="none" w:sz="0" w:space="0" w:color="auto"/>
                <w:left w:val="none" w:sz="0" w:space="0" w:color="auto"/>
                <w:bottom w:val="none" w:sz="0" w:space="0" w:color="auto"/>
                <w:right w:val="none" w:sz="0" w:space="0" w:color="auto"/>
              </w:divBdr>
              <w:divsChild>
                <w:div w:id="3003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253569">
          <w:marLeft w:val="0"/>
          <w:marRight w:val="0"/>
          <w:marTop w:val="0"/>
          <w:marBottom w:val="0"/>
          <w:divBdr>
            <w:top w:val="none" w:sz="0" w:space="0" w:color="auto"/>
            <w:left w:val="none" w:sz="0" w:space="0" w:color="auto"/>
            <w:bottom w:val="none" w:sz="0" w:space="0" w:color="auto"/>
            <w:right w:val="none" w:sz="0" w:space="0" w:color="auto"/>
          </w:divBdr>
          <w:divsChild>
            <w:div w:id="730926065">
              <w:marLeft w:val="0"/>
              <w:marRight w:val="0"/>
              <w:marTop w:val="0"/>
              <w:marBottom w:val="0"/>
              <w:divBdr>
                <w:top w:val="none" w:sz="0" w:space="0" w:color="auto"/>
                <w:left w:val="none" w:sz="0" w:space="0" w:color="auto"/>
                <w:bottom w:val="none" w:sz="0" w:space="0" w:color="auto"/>
                <w:right w:val="none" w:sz="0" w:space="0" w:color="auto"/>
              </w:divBdr>
              <w:divsChild>
                <w:div w:id="151186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534820">
      <w:bodyDiv w:val="1"/>
      <w:marLeft w:val="0"/>
      <w:marRight w:val="0"/>
      <w:marTop w:val="0"/>
      <w:marBottom w:val="0"/>
      <w:divBdr>
        <w:top w:val="none" w:sz="0" w:space="0" w:color="auto"/>
        <w:left w:val="none" w:sz="0" w:space="0" w:color="auto"/>
        <w:bottom w:val="none" w:sz="0" w:space="0" w:color="auto"/>
        <w:right w:val="none" w:sz="0" w:space="0" w:color="auto"/>
      </w:divBdr>
      <w:divsChild>
        <w:div w:id="220216176">
          <w:marLeft w:val="0"/>
          <w:marRight w:val="0"/>
          <w:marTop w:val="0"/>
          <w:marBottom w:val="0"/>
          <w:divBdr>
            <w:top w:val="none" w:sz="0" w:space="0" w:color="auto"/>
            <w:left w:val="none" w:sz="0" w:space="0" w:color="auto"/>
            <w:bottom w:val="none" w:sz="0" w:space="0" w:color="auto"/>
            <w:right w:val="none" w:sz="0" w:space="0" w:color="auto"/>
          </w:divBdr>
          <w:divsChild>
            <w:div w:id="1701783785">
              <w:marLeft w:val="0"/>
              <w:marRight w:val="0"/>
              <w:marTop w:val="0"/>
              <w:marBottom w:val="0"/>
              <w:divBdr>
                <w:top w:val="none" w:sz="0" w:space="0" w:color="auto"/>
                <w:left w:val="none" w:sz="0" w:space="0" w:color="auto"/>
                <w:bottom w:val="none" w:sz="0" w:space="0" w:color="auto"/>
                <w:right w:val="none" w:sz="0" w:space="0" w:color="auto"/>
              </w:divBdr>
              <w:divsChild>
                <w:div w:id="212376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388023">
      <w:bodyDiv w:val="1"/>
      <w:marLeft w:val="0"/>
      <w:marRight w:val="0"/>
      <w:marTop w:val="0"/>
      <w:marBottom w:val="0"/>
      <w:divBdr>
        <w:top w:val="none" w:sz="0" w:space="0" w:color="auto"/>
        <w:left w:val="none" w:sz="0" w:space="0" w:color="auto"/>
        <w:bottom w:val="none" w:sz="0" w:space="0" w:color="auto"/>
        <w:right w:val="none" w:sz="0" w:space="0" w:color="auto"/>
      </w:divBdr>
      <w:divsChild>
        <w:div w:id="1607886660">
          <w:marLeft w:val="0"/>
          <w:marRight w:val="0"/>
          <w:marTop w:val="0"/>
          <w:marBottom w:val="0"/>
          <w:divBdr>
            <w:top w:val="none" w:sz="0" w:space="0" w:color="auto"/>
            <w:left w:val="none" w:sz="0" w:space="0" w:color="auto"/>
            <w:bottom w:val="none" w:sz="0" w:space="0" w:color="auto"/>
            <w:right w:val="none" w:sz="0" w:space="0" w:color="auto"/>
          </w:divBdr>
          <w:divsChild>
            <w:div w:id="576089088">
              <w:marLeft w:val="0"/>
              <w:marRight w:val="0"/>
              <w:marTop w:val="0"/>
              <w:marBottom w:val="0"/>
              <w:divBdr>
                <w:top w:val="none" w:sz="0" w:space="0" w:color="auto"/>
                <w:left w:val="none" w:sz="0" w:space="0" w:color="auto"/>
                <w:bottom w:val="none" w:sz="0" w:space="0" w:color="auto"/>
                <w:right w:val="none" w:sz="0" w:space="0" w:color="auto"/>
              </w:divBdr>
              <w:divsChild>
                <w:div w:id="66186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804681">
      <w:bodyDiv w:val="1"/>
      <w:marLeft w:val="0"/>
      <w:marRight w:val="0"/>
      <w:marTop w:val="0"/>
      <w:marBottom w:val="0"/>
      <w:divBdr>
        <w:top w:val="none" w:sz="0" w:space="0" w:color="auto"/>
        <w:left w:val="none" w:sz="0" w:space="0" w:color="auto"/>
        <w:bottom w:val="none" w:sz="0" w:space="0" w:color="auto"/>
        <w:right w:val="none" w:sz="0" w:space="0" w:color="auto"/>
      </w:divBdr>
      <w:divsChild>
        <w:div w:id="140773111">
          <w:marLeft w:val="0"/>
          <w:marRight w:val="0"/>
          <w:marTop w:val="0"/>
          <w:marBottom w:val="0"/>
          <w:divBdr>
            <w:top w:val="none" w:sz="0" w:space="0" w:color="auto"/>
            <w:left w:val="none" w:sz="0" w:space="0" w:color="auto"/>
            <w:bottom w:val="none" w:sz="0" w:space="0" w:color="auto"/>
            <w:right w:val="none" w:sz="0" w:space="0" w:color="auto"/>
          </w:divBdr>
          <w:divsChild>
            <w:div w:id="1999769738">
              <w:marLeft w:val="0"/>
              <w:marRight w:val="0"/>
              <w:marTop w:val="0"/>
              <w:marBottom w:val="0"/>
              <w:divBdr>
                <w:top w:val="none" w:sz="0" w:space="0" w:color="auto"/>
                <w:left w:val="none" w:sz="0" w:space="0" w:color="auto"/>
                <w:bottom w:val="none" w:sz="0" w:space="0" w:color="auto"/>
                <w:right w:val="none" w:sz="0" w:space="0" w:color="auto"/>
              </w:divBdr>
              <w:divsChild>
                <w:div w:id="12444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091885">
      <w:bodyDiv w:val="1"/>
      <w:marLeft w:val="0"/>
      <w:marRight w:val="0"/>
      <w:marTop w:val="0"/>
      <w:marBottom w:val="0"/>
      <w:divBdr>
        <w:top w:val="none" w:sz="0" w:space="0" w:color="auto"/>
        <w:left w:val="none" w:sz="0" w:space="0" w:color="auto"/>
        <w:bottom w:val="none" w:sz="0" w:space="0" w:color="auto"/>
        <w:right w:val="none" w:sz="0" w:space="0" w:color="auto"/>
      </w:divBdr>
      <w:divsChild>
        <w:div w:id="813908178">
          <w:marLeft w:val="0"/>
          <w:marRight w:val="0"/>
          <w:marTop w:val="0"/>
          <w:marBottom w:val="0"/>
          <w:divBdr>
            <w:top w:val="none" w:sz="0" w:space="0" w:color="auto"/>
            <w:left w:val="none" w:sz="0" w:space="0" w:color="auto"/>
            <w:bottom w:val="none" w:sz="0" w:space="0" w:color="auto"/>
            <w:right w:val="none" w:sz="0" w:space="0" w:color="auto"/>
          </w:divBdr>
          <w:divsChild>
            <w:div w:id="1135176229">
              <w:marLeft w:val="0"/>
              <w:marRight w:val="0"/>
              <w:marTop w:val="0"/>
              <w:marBottom w:val="0"/>
              <w:divBdr>
                <w:top w:val="none" w:sz="0" w:space="0" w:color="auto"/>
                <w:left w:val="none" w:sz="0" w:space="0" w:color="auto"/>
                <w:bottom w:val="none" w:sz="0" w:space="0" w:color="auto"/>
                <w:right w:val="none" w:sz="0" w:space="0" w:color="auto"/>
              </w:divBdr>
              <w:divsChild>
                <w:div w:id="83087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365026">
      <w:bodyDiv w:val="1"/>
      <w:marLeft w:val="0"/>
      <w:marRight w:val="0"/>
      <w:marTop w:val="0"/>
      <w:marBottom w:val="0"/>
      <w:divBdr>
        <w:top w:val="none" w:sz="0" w:space="0" w:color="auto"/>
        <w:left w:val="none" w:sz="0" w:space="0" w:color="auto"/>
        <w:bottom w:val="none" w:sz="0" w:space="0" w:color="auto"/>
        <w:right w:val="none" w:sz="0" w:space="0" w:color="auto"/>
      </w:divBdr>
      <w:divsChild>
        <w:div w:id="1508909958">
          <w:marLeft w:val="0"/>
          <w:marRight w:val="0"/>
          <w:marTop w:val="0"/>
          <w:marBottom w:val="0"/>
          <w:divBdr>
            <w:top w:val="none" w:sz="0" w:space="0" w:color="auto"/>
            <w:left w:val="none" w:sz="0" w:space="0" w:color="auto"/>
            <w:bottom w:val="none" w:sz="0" w:space="0" w:color="auto"/>
            <w:right w:val="none" w:sz="0" w:space="0" w:color="auto"/>
          </w:divBdr>
          <w:divsChild>
            <w:div w:id="2041474484">
              <w:marLeft w:val="0"/>
              <w:marRight w:val="0"/>
              <w:marTop w:val="0"/>
              <w:marBottom w:val="0"/>
              <w:divBdr>
                <w:top w:val="none" w:sz="0" w:space="0" w:color="auto"/>
                <w:left w:val="none" w:sz="0" w:space="0" w:color="auto"/>
                <w:bottom w:val="none" w:sz="0" w:space="0" w:color="auto"/>
                <w:right w:val="none" w:sz="0" w:space="0" w:color="auto"/>
              </w:divBdr>
              <w:divsChild>
                <w:div w:id="97798909">
                  <w:marLeft w:val="0"/>
                  <w:marRight w:val="0"/>
                  <w:marTop w:val="0"/>
                  <w:marBottom w:val="0"/>
                  <w:divBdr>
                    <w:top w:val="none" w:sz="0" w:space="0" w:color="auto"/>
                    <w:left w:val="none" w:sz="0" w:space="0" w:color="auto"/>
                    <w:bottom w:val="none" w:sz="0" w:space="0" w:color="auto"/>
                    <w:right w:val="none" w:sz="0" w:space="0" w:color="auto"/>
                  </w:divBdr>
                </w:div>
              </w:divsChild>
            </w:div>
            <w:div w:id="1141580595">
              <w:marLeft w:val="0"/>
              <w:marRight w:val="0"/>
              <w:marTop w:val="0"/>
              <w:marBottom w:val="0"/>
              <w:divBdr>
                <w:top w:val="none" w:sz="0" w:space="0" w:color="auto"/>
                <w:left w:val="none" w:sz="0" w:space="0" w:color="auto"/>
                <w:bottom w:val="none" w:sz="0" w:space="0" w:color="auto"/>
                <w:right w:val="none" w:sz="0" w:space="0" w:color="auto"/>
              </w:divBdr>
              <w:divsChild>
                <w:div w:id="951598353">
                  <w:marLeft w:val="0"/>
                  <w:marRight w:val="0"/>
                  <w:marTop w:val="0"/>
                  <w:marBottom w:val="0"/>
                  <w:divBdr>
                    <w:top w:val="none" w:sz="0" w:space="0" w:color="auto"/>
                    <w:left w:val="none" w:sz="0" w:space="0" w:color="auto"/>
                    <w:bottom w:val="none" w:sz="0" w:space="0" w:color="auto"/>
                    <w:right w:val="none" w:sz="0" w:space="0" w:color="auto"/>
                  </w:divBdr>
                </w:div>
              </w:divsChild>
            </w:div>
            <w:div w:id="635914265">
              <w:marLeft w:val="0"/>
              <w:marRight w:val="0"/>
              <w:marTop w:val="0"/>
              <w:marBottom w:val="0"/>
              <w:divBdr>
                <w:top w:val="none" w:sz="0" w:space="0" w:color="auto"/>
                <w:left w:val="none" w:sz="0" w:space="0" w:color="auto"/>
                <w:bottom w:val="none" w:sz="0" w:space="0" w:color="auto"/>
                <w:right w:val="none" w:sz="0" w:space="0" w:color="auto"/>
              </w:divBdr>
              <w:divsChild>
                <w:div w:id="1693845185">
                  <w:marLeft w:val="0"/>
                  <w:marRight w:val="0"/>
                  <w:marTop w:val="0"/>
                  <w:marBottom w:val="0"/>
                  <w:divBdr>
                    <w:top w:val="none" w:sz="0" w:space="0" w:color="auto"/>
                    <w:left w:val="none" w:sz="0" w:space="0" w:color="auto"/>
                    <w:bottom w:val="none" w:sz="0" w:space="0" w:color="auto"/>
                    <w:right w:val="none" w:sz="0" w:space="0" w:color="auto"/>
                  </w:divBdr>
                </w:div>
              </w:divsChild>
            </w:div>
            <w:div w:id="1377198586">
              <w:marLeft w:val="0"/>
              <w:marRight w:val="0"/>
              <w:marTop w:val="0"/>
              <w:marBottom w:val="0"/>
              <w:divBdr>
                <w:top w:val="none" w:sz="0" w:space="0" w:color="auto"/>
                <w:left w:val="none" w:sz="0" w:space="0" w:color="auto"/>
                <w:bottom w:val="none" w:sz="0" w:space="0" w:color="auto"/>
                <w:right w:val="none" w:sz="0" w:space="0" w:color="auto"/>
              </w:divBdr>
              <w:divsChild>
                <w:div w:id="208413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116487">
          <w:marLeft w:val="0"/>
          <w:marRight w:val="0"/>
          <w:marTop w:val="0"/>
          <w:marBottom w:val="0"/>
          <w:divBdr>
            <w:top w:val="none" w:sz="0" w:space="0" w:color="auto"/>
            <w:left w:val="none" w:sz="0" w:space="0" w:color="auto"/>
            <w:bottom w:val="none" w:sz="0" w:space="0" w:color="auto"/>
            <w:right w:val="none" w:sz="0" w:space="0" w:color="auto"/>
          </w:divBdr>
          <w:divsChild>
            <w:div w:id="1242105404">
              <w:marLeft w:val="0"/>
              <w:marRight w:val="0"/>
              <w:marTop w:val="0"/>
              <w:marBottom w:val="0"/>
              <w:divBdr>
                <w:top w:val="none" w:sz="0" w:space="0" w:color="auto"/>
                <w:left w:val="none" w:sz="0" w:space="0" w:color="auto"/>
                <w:bottom w:val="none" w:sz="0" w:space="0" w:color="auto"/>
                <w:right w:val="none" w:sz="0" w:space="0" w:color="auto"/>
              </w:divBdr>
              <w:divsChild>
                <w:div w:id="158244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879505">
      <w:bodyDiv w:val="1"/>
      <w:marLeft w:val="0"/>
      <w:marRight w:val="0"/>
      <w:marTop w:val="0"/>
      <w:marBottom w:val="0"/>
      <w:divBdr>
        <w:top w:val="none" w:sz="0" w:space="0" w:color="auto"/>
        <w:left w:val="none" w:sz="0" w:space="0" w:color="auto"/>
        <w:bottom w:val="none" w:sz="0" w:space="0" w:color="auto"/>
        <w:right w:val="none" w:sz="0" w:space="0" w:color="auto"/>
      </w:divBdr>
      <w:divsChild>
        <w:div w:id="1368218943">
          <w:marLeft w:val="0"/>
          <w:marRight w:val="0"/>
          <w:marTop w:val="0"/>
          <w:marBottom w:val="0"/>
          <w:divBdr>
            <w:top w:val="none" w:sz="0" w:space="0" w:color="auto"/>
            <w:left w:val="none" w:sz="0" w:space="0" w:color="auto"/>
            <w:bottom w:val="none" w:sz="0" w:space="0" w:color="auto"/>
            <w:right w:val="none" w:sz="0" w:space="0" w:color="auto"/>
          </w:divBdr>
          <w:divsChild>
            <w:div w:id="1694071745">
              <w:marLeft w:val="0"/>
              <w:marRight w:val="0"/>
              <w:marTop w:val="0"/>
              <w:marBottom w:val="0"/>
              <w:divBdr>
                <w:top w:val="none" w:sz="0" w:space="0" w:color="auto"/>
                <w:left w:val="none" w:sz="0" w:space="0" w:color="auto"/>
                <w:bottom w:val="none" w:sz="0" w:space="0" w:color="auto"/>
                <w:right w:val="none" w:sz="0" w:space="0" w:color="auto"/>
              </w:divBdr>
              <w:divsChild>
                <w:div w:id="139280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833577">
      <w:bodyDiv w:val="1"/>
      <w:marLeft w:val="0"/>
      <w:marRight w:val="0"/>
      <w:marTop w:val="0"/>
      <w:marBottom w:val="0"/>
      <w:divBdr>
        <w:top w:val="none" w:sz="0" w:space="0" w:color="auto"/>
        <w:left w:val="none" w:sz="0" w:space="0" w:color="auto"/>
        <w:bottom w:val="none" w:sz="0" w:space="0" w:color="auto"/>
        <w:right w:val="none" w:sz="0" w:space="0" w:color="auto"/>
      </w:divBdr>
      <w:divsChild>
        <w:div w:id="1662004573">
          <w:marLeft w:val="0"/>
          <w:marRight w:val="0"/>
          <w:marTop w:val="0"/>
          <w:marBottom w:val="0"/>
          <w:divBdr>
            <w:top w:val="none" w:sz="0" w:space="0" w:color="auto"/>
            <w:left w:val="none" w:sz="0" w:space="0" w:color="auto"/>
            <w:bottom w:val="none" w:sz="0" w:space="0" w:color="auto"/>
            <w:right w:val="none" w:sz="0" w:space="0" w:color="auto"/>
          </w:divBdr>
          <w:divsChild>
            <w:div w:id="1393772204">
              <w:marLeft w:val="0"/>
              <w:marRight w:val="0"/>
              <w:marTop w:val="0"/>
              <w:marBottom w:val="0"/>
              <w:divBdr>
                <w:top w:val="none" w:sz="0" w:space="0" w:color="auto"/>
                <w:left w:val="none" w:sz="0" w:space="0" w:color="auto"/>
                <w:bottom w:val="none" w:sz="0" w:space="0" w:color="auto"/>
                <w:right w:val="none" w:sz="0" w:space="0" w:color="auto"/>
              </w:divBdr>
              <w:divsChild>
                <w:div w:id="1891071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619699">
      <w:bodyDiv w:val="1"/>
      <w:marLeft w:val="0"/>
      <w:marRight w:val="0"/>
      <w:marTop w:val="0"/>
      <w:marBottom w:val="0"/>
      <w:divBdr>
        <w:top w:val="none" w:sz="0" w:space="0" w:color="auto"/>
        <w:left w:val="none" w:sz="0" w:space="0" w:color="auto"/>
        <w:bottom w:val="none" w:sz="0" w:space="0" w:color="auto"/>
        <w:right w:val="none" w:sz="0" w:space="0" w:color="auto"/>
      </w:divBdr>
      <w:divsChild>
        <w:div w:id="1371606239">
          <w:marLeft w:val="0"/>
          <w:marRight w:val="0"/>
          <w:marTop w:val="0"/>
          <w:marBottom w:val="0"/>
          <w:divBdr>
            <w:top w:val="none" w:sz="0" w:space="0" w:color="auto"/>
            <w:left w:val="none" w:sz="0" w:space="0" w:color="auto"/>
            <w:bottom w:val="none" w:sz="0" w:space="0" w:color="auto"/>
            <w:right w:val="none" w:sz="0" w:space="0" w:color="auto"/>
          </w:divBdr>
          <w:divsChild>
            <w:div w:id="1935281715">
              <w:marLeft w:val="0"/>
              <w:marRight w:val="0"/>
              <w:marTop w:val="0"/>
              <w:marBottom w:val="0"/>
              <w:divBdr>
                <w:top w:val="none" w:sz="0" w:space="0" w:color="auto"/>
                <w:left w:val="none" w:sz="0" w:space="0" w:color="auto"/>
                <w:bottom w:val="none" w:sz="0" w:space="0" w:color="auto"/>
                <w:right w:val="none" w:sz="0" w:space="0" w:color="auto"/>
              </w:divBdr>
              <w:divsChild>
                <w:div w:id="72445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430825">
      <w:bodyDiv w:val="1"/>
      <w:marLeft w:val="0"/>
      <w:marRight w:val="0"/>
      <w:marTop w:val="0"/>
      <w:marBottom w:val="0"/>
      <w:divBdr>
        <w:top w:val="none" w:sz="0" w:space="0" w:color="auto"/>
        <w:left w:val="none" w:sz="0" w:space="0" w:color="auto"/>
        <w:bottom w:val="none" w:sz="0" w:space="0" w:color="auto"/>
        <w:right w:val="none" w:sz="0" w:space="0" w:color="auto"/>
      </w:divBdr>
      <w:divsChild>
        <w:div w:id="1197691432">
          <w:marLeft w:val="0"/>
          <w:marRight w:val="0"/>
          <w:marTop w:val="0"/>
          <w:marBottom w:val="0"/>
          <w:divBdr>
            <w:top w:val="none" w:sz="0" w:space="0" w:color="auto"/>
            <w:left w:val="none" w:sz="0" w:space="0" w:color="auto"/>
            <w:bottom w:val="none" w:sz="0" w:space="0" w:color="auto"/>
            <w:right w:val="none" w:sz="0" w:space="0" w:color="auto"/>
          </w:divBdr>
          <w:divsChild>
            <w:div w:id="1329407177">
              <w:marLeft w:val="0"/>
              <w:marRight w:val="0"/>
              <w:marTop w:val="0"/>
              <w:marBottom w:val="0"/>
              <w:divBdr>
                <w:top w:val="none" w:sz="0" w:space="0" w:color="auto"/>
                <w:left w:val="none" w:sz="0" w:space="0" w:color="auto"/>
                <w:bottom w:val="none" w:sz="0" w:space="0" w:color="auto"/>
                <w:right w:val="none" w:sz="0" w:space="0" w:color="auto"/>
              </w:divBdr>
              <w:divsChild>
                <w:div w:id="210136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730900">
      <w:bodyDiv w:val="1"/>
      <w:marLeft w:val="0"/>
      <w:marRight w:val="0"/>
      <w:marTop w:val="0"/>
      <w:marBottom w:val="0"/>
      <w:divBdr>
        <w:top w:val="none" w:sz="0" w:space="0" w:color="auto"/>
        <w:left w:val="none" w:sz="0" w:space="0" w:color="auto"/>
        <w:bottom w:val="none" w:sz="0" w:space="0" w:color="auto"/>
        <w:right w:val="none" w:sz="0" w:space="0" w:color="auto"/>
      </w:divBdr>
      <w:divsChild>
        <w:div w:id="1852911455">
          <w:marLeft w:val="0"/>
          <w:marRight w:val="0"/>
          <w:marTop w:val="0"/>
          <w:marBottom w:val="0"/>
          <w:divBdr>
            <w:top w:val="none" w:sz="0" w:space="0" w:color="auto"/>
            <w:left w:val="none" w:sz="0" w:space="0" w:color="auto"/>
            <w:bottom w:val="none" w:sz="0" w:space="0" w:color="auto"/>
            <w:right w:val="none" w:sz="0" w:space="0" w:color="auto"/>
          </w:divBdr>
          <w:divsChild>
            <w:div w:id="952058754">
              <w:marLeft w:val="0"/>
              <w:marRight w:val="0"/>
              <w:marTop w:val="0"/>
              <w:marBottom w:val="0"/>
              <w:divBdr>
                <w:top w:val="none" w:sz="0" w:space="0" w:color="auto"/>
                <w:left w:val="none" w:sz="0" w:space="0" w:color="auto"/>
                <w:bottom w:val="none" w:sz="0" w:space="0" w:color="auto"/>
                <w:right w:val="none" w:sz="0" w:space="0" w:color="auto"/>
              </w:divBdr>
              <w:divsChild>
                <w:div w:id="162739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076929">
      <w:bodyDiv w:val="1"/>
      <w:marLeft w:val="0"/>
      <w:marRight w:val="0"/>
      <w:marTop w:val="0"/>
      <w:marBottom w:val="0"/>
      <w:divBdr>
        <w:top w:val="none" w:sz="0" w:space="0" w:color="auto"/>
        <w:left w:val="none" w:sz="0" w:space="0" w:color="auto"/>
        <w:bottom w:val="none" w:sz="0" w:space="0" w:color="auto"/>
        <w:right w:val="none" w:sz="0" w:space="0" w:color="auto"/>
      </w:divBdr>
      <w:divsChild>
        <w:div w:id="119231326">
          <w:marLeft w:val="0"/>
          <w:marRight w:val="0"/>
          <w:marTop w:val="0"/>
          <w:marBottom w:val="0"/>
          <w:divBdr>
            <w:top w:val="none" w:sz="0" w:space="0" w:color="auto"/>
            <w:left w:val="none" w:sz="0" w:space="0" w:color="auto"/>
            <w:bottom w:val="none" w:sz="0" w:space="0" w:color="auto"/>
            <w:right w:val="none" w:sz="0" w:space="0" w:color="auto"/>
          </w:divBdr>
          <w:divsChild>
            <w:div w:id="1280800980">
              <w:marLeft w:val="0"/>
              <w:marRight w:val="0"/>
              <w:marTop w:val="0"/>
              <w:marBottom w:val="0"/>
              <w:divBdr>
                <w:top w:val="none" w:sz="0" w:space="0" w:color="auto"/>
                <w:left w:val="none" w:sz="0" w:space="0" w:color="auto"/>
                <w:bottom w:val="none" w:sz="0" w:space="0" w:color="auto"/>
                <w:right w:val="none" w:sz="0" w:space="0" w:color="auto"/>
              </w:divBdr>
              <w:divsChild>
                <w:div w:id="88436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564626">
      <w:bodyDiv w:val="1"/>
      <w:marLeft w:val="0"/>
      <w:marRight w:val="0"/>
      <w:marTop w:val="0"/>
      <w:marBottom w:val="0"/>
      <w:divBdr>
        <w:top w:val="none" w:sz="0" w:space="0" w:color="auto"/>
        <w:left w:val="none" w:sz="0" w:space="0" w:color="auto"/>
        <w:bottom w:val="none" w:sz="0" w:space="0" w:color="auto"/>
        <w:right w:val="none" w:sz="0" w:space="0" w:color="auto"/>
      </w:divBdr>
      <w:divsChild>
        <w:div w:id="2000422251">
          <w:marLeft w:val="0"/>
          <w:marRight w:val="0"/>
          <w:marTop w:val="0"/>
          <w:marBottom w:val="0"/>
          <w:divBdr>
            <w:top w:val="none" w:sz="0" w:space="0" w:color="auto"/>
            <w:left w:val="none" w:sz="0" w:space="0" w:color="auto"/>
            <w:bottom w:val="none" w:sz="0" w:space="0" w:color="auto"/>
            <w:right w:val="none" w:sz="0" w:space="0" w:color="auto"/>
          </w:divBdr>
          <w:divsChild>
            <w:div w:id="241524796">
              <w:marLeft w:val="0"/>
              <w:marRight w:val="0"/>
              <w:marTop w:val="0"/>
              <w:marBottom w:val="0"/>
              <w:divBdr>
                <w:top w:val="none" w:sz="0" w:space="0" w:color="auto"/>
                <w:left w:val="none" w:sz="0" w:space="0" w:color="auto"/>
                <w:bottom w:val="none" w:sz="0" w:space="0" w:color="auto"/>
                <w:right w:val="none" w:sz="0" w:space="0" w:color="auto"/>
              </w:divBdr>
              <w:divsChild>
                <w:div w:id="86383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963023">
      <w:bodyDiv w:val="1"/>
      <w:marLeft w:val="0"/>
      <w:marRight w:val="0"/>
      <w:marTop w:val="0"/>
      <w:marBottom w:val="0"/>
      <w:divBdr>
        <w:top w:val="none" w:sz="0" w:space="0" w:color="auto"/>
        <w:left w:val="none" w:sz="0" w:space="0" w:color="auto"/>
        <w:bottom w:val="none" w:sz="0" w:space="0" w:color="auto"/>
        <w:right w:val="none" w:sz="0" w:space="0" w:color="auto"/>
      </w:divBdr>
      <w:divsChild>
        <w:div w:id="76172977">
          <w:marLeft w:val="0"/>
          <w:marRight w:val="0"/>
          <w:marTop w:val="0"/>
          <w:marBottom w:val="0"/>
          <w:divBdr>
            <w:top w:val="none" w:sz="0" w:space="0" w:color="auto"/>
            <w:left w:val="none" w:sz="0" w:space="0" w:color="auto"/>
            <w:bottom w:val="none" w:sz="0" w:space="0" w:color="auto"/>
            <w:right w:val="none" w:sz="0" w:space="0" w:color="auto"/>
          </w:divBdr>
          <w:divsChild>
            <w:div w:id="918707860">
              <w:marLeft w:val="0"/>
              <w:marRight w:val="0"/>
              <w:marTop w:val="0"/>
              <w:marBottom w:val="0"/>
              <w:divBdr>
                <w:top w:val="none" w:sz="0" w:space="0" w:color="auto"/>
                <w:left w:val="none" w:sz="0" w:space="0" w:color="auto"/>
                <w:bottom w:val="none" w:sz="0" w:space="0" w:color="auto"/>
                <w:right w:val="none" w:sz="0" w:space="0" w:color="auto"/>
              </w:divBdr>
              <w:divsChild>
                <w:div w:id="99321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761710">
      <w:bodyDiv w:val="1"/>
      <w:marLeft w:val="0"/>
      <w:marRight w:val="0"/>
      <w:marTop w:val="0"/>
      <w:marBottom w:val="0"/>
      <w:divBdr>
        <w:top w:val="none" w:sz="0" w:space="0" w:color="auto"/>
        <w:left w:val="none" w:sz="0" w:space="0" w:color="auto"/>
        <w:bottom w:val="none" w:sz="0" w:space="0" w:color="auto"/>
        <w:right w:val="none" w:sz="0" w:space="0" w:color="auto"/>
      </w:divBdr>
      <w:divsChild>
        <w:div w:id="1630893934">
          <w:marLeft w:val="0"/>
          <w:marRight w:val="0"/>
          <w:marTop w:val="0"/>
          <w:marBottom w:val="0"/>
          <w:divBdr>
            <w:top w:val="none" w:sz="0" w:space="0" w:color="auto"/>
            <w:left w:val="none" w:sz="0" w:space="0" w:color="auto"/>
            <w:bottom w:val="none" w:sz="0" w:space="0" w:color="auto"/>
            <w:right w:val="none" w:sz="0" w:space="0" w:color="auto"/>
          </w:divBdr>
          <w:divsChild>
            <w:div w:id="302391421">
              <w:marLeft w:val="0"/>
              <w:marRight w:val="0"/>
              <w:marTop w:val="0"/>
              <w:marBottom w:val="0"/>
              <w:divBdr>
                <w:top w:val="none" w:sz="0" w:space="0" w:color="auto"/>
                <w:left w:val="none" w:sz="0" w:space="0" w:color="auto"/>
                <w:bottom w:val="none" w:sz="0" w:space="0" w:color="auto"/>
                <w:right w:val="none" w:sz="0" w:space="0" w:color="auto"/>
              </w:divBdr>
              <w:divsChild>
                <w:div w:id="104467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866261">
      <w:bodyDiv w:val="1"/>
      <w:marLeft w:val="0"/>
      <w:marRight w:val="0"/>
      <w:marTop w:val="0"/>
      <w:marBottom w:val="0"/>
      <w:divBdr>
        <w:top w:val="none" w:sz="0" w:space="0" w:color="auto"/>
        <w:left w:val="none" w:sz="0" w:space="0" w:color="auto"/>
        <w:bottom w:val="none" w:sz="0" w:space="0" w:color="auto"/>
        <w:right w:val="none" w:sz="0" w:space="0" w:color="auto"/>
      </w:divBdr>
      <w:divsChild>
        <w:div w:id="691031525">
          <w:marLeft w:val="0"/>
          <w:marRight w:val="0"/>
          <w:marTop w:val="0"/>
          <w:marBottom w:val="0"/>
          <w:divBdr>
            <w:top w:val="none" w:sz="0" w:space="0" w:color="auto"/>
            <w:left w:val="none" w:sz="0" w:space="0" w:color="auto"/>
            <w:bottom w:val="none" w:sz="0" w:space="0" w:color="auto"/>
            <w:right w:val="none" w:sz="0" w:space="0" w:color="auto"/>
          </w:divBdr>
          <w:divsChild>
            <w:div w:id="1465922695">
              <w:marLeft w:val="0"/>
              <w:marRight w:val="0"/>
              <w:marTop w:val="0"/>
              <w:marBottom w:val="0"/>
              <w:divBdr>
                <w:top w:val="none" w:sz="0" w:space="0" w:color="auto"/>
                <w:left w:val="none" w:sz="0" w:space="0" w:color="auto"/>
                <w:bottom w:val="none" w:sz="0" w:space="0" w:color="auto"/>
                <w:right w:val="none" w:sz="0" w:space="0" w:color="auto"/>
              </w:divBdr>
              <w:divsChild>
                <w:div w:id="176595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040192">
      <w:bodyDiv w:val="1"/>
      <w:marLeft w:val="0"/>
      <w:marRight w:val="0"/>
      <w:marTop w:val="0"/>
      <w:marBottom w:val="0"/>
      <w:divBdr>
        <w:top w:val="none" w:sz="0" w:space="0" w:color="auto"/>
        <w:left w:val="none" w:sz="0" w:space="0" w:color="auto"/>
        <w:bottom w:val="none" w:sz="0" w:space="0" w:color="auto"/>
        <w:right w:val="none" w:sz="0" w:space="0" w:color="auto"/>
      </w:divBdr>
      <w:divsChild>
        <w:div w:id="412775071">
          <w:marLeft w:val="0"/>
          <w:marRight w:val="0"/>
          <w:marTop w:val="0"/>
          <w:marBottom w:val="0"/>
          <w:divBdr>
            <w:top w:val="none" w:sz="0" w:space="0" w:color="auto"/>
            <w:left w:val="none" w:sz="0" w:space="0" w:color="auto"/>
            <w:bottom w:val="none" w:sz="0" w:space="0" w:color="auto"/>
            <w:right w:val="none" w:sz="0" w:space="0" w:color="auto"/>
          </w:divBdr>
          <w:divsChild>
            <w:div w:id="558829603">
              <w:marLeft w:val="0"/>
              <w:marRight w:val="0"/>
              <w:marTop w:val="0"/>
              <w:marBottom w:val="0"/>
              <w:divBdr>
                <w:top w:val="none" w:sz="0" w:space="0" w:color="auto"/>
                <w:left w:val="none" w:sz="0" w:space="0" w:color="auto"/>
                <w:bottom w:val="none" w:sz="0" w:space="0" w:color="auto"/>
                <w:right w:val="none" w:sz="0" w:space="0" w:color="auto"/>
              </w:divBdr>
              <w:divsChild>
                <w:div w:id="118682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011669">
      <w:bodyDiv w:val="1"/>
      <w:marLeft w:val="0"/>
      <w:marRight w:val="0"/>
      <w:marTop w:val="0"/>
      <w:marBottom w:val="0"/>
      <w:divBdr>
        <w:top w:val="none" w:sz="0" w:space="0" w:color="auto"/>
        <w:left w:val="none" w:sz="0" w:space="0" w:color="auto"/>
        <w:bottom w:val="none" w:sz="0" w:space="0" w:color="auto"/>
        <w:right w:val="none" w:sz="0" w:space="0" w:color="auto"/>
      </w:divBdr>
      <w:divsChild>
        <w:div w:id="2126071996">
          <w:marLeft w:val="0"/>
          <w:marRight w:val="0"/>
          <w:marTop w:val="0"/>
          <w:marBottom w:val="0"/>
          <w:divBdr>
            <w:top w:val="none" w:sz="0" w:space="0" w:color="auto"/>
            <w:left w:val="none" w:sz="0" w:space="0" w:color="auto"/>
            <w:bottom w:val="none" w:sz="0" w:space="0" w:color="auto"/>
            <w:right w:val="none" w:sz="0" w:space="0" w:color="auto"/>
          </w:divBdr>
          <w:divsChild>
            <w:div w:id="696857944">
              <w:marLeft w:val="0"/>
              <w:marRight w:val="0"/>
              <w:marTop w:val="0"/>
              <w:marBottom w:val="0"/>
              <w:divBdr>
                <w:top w:val="none" w:sz="0" w:space="0" w:color="auto"/>
                <w:left w:val="none" w:sz="0" w:space="0" w:color="auto"/>
                <w:bottom w:val="none" w:sz="0" w:space="0" w:color="auto"/>
                <w:right w:val="none" w:sz="0" w:space="0" w:color="auto"/>
              </w:divBdr>
              <w:divsChild>
                <w:div w:id="4043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694264">
      <w:bodyDiv w:val="1"/>
      <w:marLeft w:val="0"/>
      <w:marRight w:val="0"/>
      <w:marTop w:val="0"/>
      <w:marBottom w:val="0"/>
      <w:divBdr>
        <w:top w:val="none" w:sz="0" w:space="0" w:color="auto"/>
        <w:left w:val="none" w:sz="0" w:space="0" w:color="auto"/>
        <w:bottom w:val="none" w:sz="0" w:space="0" w:color="auto"/>
        <w:right w:val="none" w:sz="0" w:space="0" w:color="auto"/>
      </w:divBdr>
      <w:divsChild>
        <w:div w:id="1424914817">
          <w:marLeft w:val="0"/>
          <w:marRight w:val="0"/>
          <w:marTop w:val="0"/>
          <w:marBottom w:val="0"/>
          <w:divBdr>
            <w:top w:val="none" w:sz="0" w:space="0" w:color="auto"/>
            <w:left w:val="none" w:sz="0" w:space="0" w:color="auto"/>
            <w:bottom w:val="none" w:sz="0" w:space="0" w:color="auto"/>
            <w:right w:val="none" w:sz="0" w:space="0" w:color="auto"/>
          </w:divBdr>
          <w:divsChild>
            <w:div w:id="1138500419">
              <w:marLeft w:val="0"/>
              <w:marRight w:val="0"/>
              <w:marTop w:val="0"/>
              <w:marBottom w:val="0"/>
              <w:divBdr>
                <w:top w:val="none" w:sz="0" w:space="0" w:color="auto"/>
                <w:left w:val="none" w:sz="0" w:space="0" w:color="auto"/>
                <w:bottom w:val="none" w:sz="0" w:space="0" w:color="auto"/>
                <w:right w:val="none" w:sz="0" w:space="0" w:color="auto"/>
              </w:divBdr>
              <w:divsChild>
                <w:div w:id="15087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980460">
      <w:bodyDiv w:val="1"/>
      <w:marLeft w:val="0"/>
      <w:marRight w:val="0"/>
      <w:marTop w:val="0"/>
      <w:marBottom w:val="0"/>
      <w:divBdr>
        <w:top w:val="none" w:sz="0" w:space="0" w:color="auto"/>
        <w:left w:val="none" w:sz="0" w:space="0" w:color="auto"/>
        <w:bottom w:val="none" w:sz="0" w:space="0" w:color="auto"/>
        <w:right w:val="none" w:sz="0" w:space="0" w:color="auto"/>
      </w:divBdr>
      <w:divsChild>
        <w:div w:id="303584922">
          <w:marLeft w:val="0"/>
          <w:marRight w:val="0"/>
          <w:marTop w:val="0"/>
          <w:marBottom w:val="0"/>
          <w:divBdr>
            <w:top w:val="none" w:sz="0" w:space="0" w:color="auto"/>
            <w:left w:val="none" w:sz="0" w:space="0" w:color="auto"/>
            <w:bottom w:val="none" w:sz="0" w:space="0" w:color="auto"/>
            <w:right w:val="none" w:sz="0" w:space="0" w:color="auto"/>
          </w:divBdr>
          <w:divsChild>
            <w:div w:id="393747268">
              <w:marLeft w:val="0"/>
              <w:marRight w:val="0"/>
              <w:marTop w:val="0"/>
              <w:marBottom w:val="0"/>
              <w:divBdr>
                <w:top w:val="none" w:sz="0" w:space="0" w:color="auto"/>
                <w:left w:val="none" w:sz="0" w:space="0" w:color="auto"/>
                <w:bottom w:val="none" w:sz="0" w:space="0" w:color="auto"/>
                <w:right w:val="none" w:sz="0" w:space="0" w:color="auto"/>
              </w:divBdr>
              <w:divsChild>
                <w:div w:id="182762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930106">
      <w:bodyDiv w:val="1"/>
      <w:marLeft w:val="0"/>
      <w:marRight w:val="0"/>
      <w:marTop w:val="0"/>
      <w:marBottom w:val="0"/>
      <w:divBdr>
        <w:top w:val="none" w:sz="0" w:space="0" w:color="auto"/>
        <w:left w:val="none" w:sz="0" w:space="0" w:color="auto"/>
        <w:bottom w:val="none" w:sz="0" w:space="0" w:color="auto"/>
        <w:right w:val="none" w:sz="0" w:space="0" w:color="auto"/>
      </w:divBdr>
      <w:divsChild>
        <w:div w:id="1705910721">
          <w:marLeft w:val="0"/>
          <w:marRight w:val="0"/>
          <w:marTop w:val="0"/>
          <w:marBottom w:val="0"/>
          <w:divBdr>
            <w:top w:val="none" w:sz="0" w:space="0" w:color="auto"/>
            <w:left w:val="none" w:sz="0" w:space="0" w:color="auto"/>
            <w:bottom w:val="none" w:sz="0" w:space="0" w:color="auto"/>
            <w:right w:val="none" w:sz="0" w:space="0" w:color="auto"/>
          </w:divBdr>
          <w:divsChild>
            <w:div w:id="195049378">
              <w:marLeft w:val="0"/>
              <w:marRight w:val="0"/>
              <w:marTop w:val="0"/>
              <w:marBottom w:val="0"/>
              <w:divBdr>
                <w:top w:val="none" w:sz="0" w:space="0" w:color="auto"/>
                <w:left w:val="none" w:sz="0" w:space="0" w:color="auto"/>
                <w:bottom w:val="none" w:sz="0" w:space="0" w:color="auto"/>
                <w:right w:val="none" w:sz="0" w:space="0" w:color="auto"/>
              </w:divBdr>
              <w:divsChild>
                <w:div w:id="183784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4cca1e6-6d45-49a1-b028-e9c8817bd722" xsi:nil="true"/>
    <lcf76f155ced4ddcb4097134ff3c332f xmlns="cf56a9ac-462a-43f8-86e1-21bbcb5132a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B52E798740A884FAB0794C2C48291BA" ma:contentTypeVersion="15" ma:contentTypeDescription="Crear nuevo documento." ma:contentTypeScope="" ma:versionID="651177aa0ae92df7e39b3ee223b9febf">
  <xsd:schema xmlns:xsd="http://www.w3.org/2001/XMLSchema" xmlns:xs="http://www.w3.org/2001/XMLSchema" xmlns:p="http://schemas.microsoft.com/office/2006/metadata/properties" xmlns:ns2="cf56a9ac-462a-43f8-86e1-21bbcb5132af" xmlns:ns3="94cca1e6-6d45-49a1-b028-e9c8817bd722" targetNamespace="http://schemas.microsoft.com/office/2006/metadata/properties" ma:root="true" ma:fieldsID="cecf9e0a911998c96e0b44a06f84f47d" ns2:_="" ns3:_="">
    <xsd:import namespace="cf56a9ac-462a-43f8-86e1-21bbcb5132af"/>
    <xsd:import namespace="94cca1e6-6d45-49a1-b028-e9c8817bd72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6a9ac-462a-43f8-86e1-21bbcb5132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e3532e26-88c5-49e1-a981-fbe851b1b5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cca1e6-6d45-49a1-b028-e9c8817bd72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a6515dd-9ee5-4f51-bf01-c8aa61f313a8}" ma:internalName="TaxCatchAll" ma:showField="CatchAllData" ma:web="94cca1e6-6d45-49a1-b028-e9c8817bd72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5658DC-01C1-4D17-A108-87A31C97D352}">
  <ds:schemaRefs>
    <ds:schemaRef ds:uri="http://schemas.microsoft.com/sharepoint/v3/contenttype/forms"/>
  </ds:schemaRefs>
</ds:datastoreItem>
</file>

<file path=customXml/itemProps2.xml><?xml version="1.0" encoding="utf-8"?>
<ds:datastoreItem xmlns:ds="http://schemas.openxmlformats.org/officeDocument/2006/customXml" ds:itemID="{AED3FD48-E47D-419E-81D1-8A5BAE2CFC4E}">
  <ds:schemaRefs>
    <ds:schemaRef ds:uri="http://schemas.microsoft.com/office/2006/metadata/properties"/>
    <ds:schemaRef ds:uri="http://schemas.microsoft.com/office/infopath/2007/PartnerControls"/>
    <ds:schemaRef ds:uri="94cca1e6-6d45-49a1-b028-e9c8817bd722"/>
    <ds:schemaRef ds:uri="cf56a9ac-462a-43f8-86e1-21bbcb5132af"/>
  </ds:schemaRefs>
</ds:datastoreItem>
</file>

<file path=customXml/itemProps3.xml><?xml version="1.0" encoding="utf-8"?>
<ds:datastoreItem xmlns:ds="http://schemas.openxmlformats.org/officeDocument/2006/customXml" ds:itemID="{CAE0F9A2-9611-46D1-8B9E-EC5D9CB2A9D0}"/>
</file>

<file path=docProps/app.xml><?xml version="1.0" encoding="utf-8"?>
<Properties xmlns="http://schemas.openxmlformats.org/officeDocument/2006/extended-properties" xmlns:vt="http://schemas.openxmlformats.org/officeDocument/2006/docPropsVTypes">
  <Template>Normal.dotm</Template>
  <TotalTime>59</TotalTime>
  <Pages>4</Pages>
  <Words>1064</Words>
  <Characters>5852</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carbajales cuevas</dc:creator>
  <cp:keywords/>
  <dc:description/>
  <cp:lastModifiedBy>ALBERTO GONZÁLEZ VILLANUEVA</cp:lastModifiedBy>
  <cp:revision>12</cp:revision>
  <cp:lastPrinted>2017-10-26T08:43:00Z</cp:lastPrinted>
  <dcterms:created xsi:type="dcterms:W3CDTF">2023-11-30T15:10:00Z</dcterms:created>
  <dcterms:modified xsi:type="dcterms:W3CDTF">2026-01-21T17:32:00Z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0x0101006B52E798740A884FAB0794C2C48291BA</vt:lpwstr>
  </property>
  <property fmtid="{D5CDD505-2E9C-101B-9397-08002B2CF9AE}" pid="3" name="MediaServiceImageTags">
    <vt:lpwstr/>
  </property>
</Properties>
</file>